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BD621" w14:textId="77777777" w:rsidR="005234FC" w:rsidRPr="005234FC" w:rsidRDefault="005234FC" w:rsidP="005234FC">
      <w:pPr>
        <w:spacing w:line="276" w:lineRule="auto"/>
        <w:jc w:val="center"/>
        <w:rPr>
          <w:rFonts w:ascii="Open Sans" w:hAnsi="Open Sans" w:cs="Open Sans"/>
          <w:b/>
          <w:bCs/>
          <w:sz w:val="28"/>
          <w:szCs w:val="28"/>
        </w:rPr>
      </w:pPr>
      <w:r w:rsidRPr="005234FC">
        <w:rPr>
          <w:rFonts w:ascii="Open Sans" w:hAnsi="Open Sans" w:cs="Open Sans"/>
          <w:b/>
          <w:bCs/>
          <w:sz w:val="28"/>
          <w:szCs w:val="28"/>
        </w:rPr>
        <w:t>CORE–MASHAL Corona Kavach Kit Distribution Project (2020–2021)</w:t>
      </w:r>
    </w:p>
    <w:p w14:paraId="2FB2AFBE"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 xml:space="preserve">During the COVID-19 pandemic, MASHAL, in partnership with CORE (Community Organized Relief Effort), a US-based crisis response organization, implemented the </w:t>
      </w:r>
      <w:r w:rsidRPr="005234FC">
        <w:rPr>
          <w:rFonts w:ascii="Open Sans" w:hAnsi="Open Sans" w:cs="Open Sans"/>
          <w:b/>
          <w:bCs/>
          <w:sz w:val="24"/>
          <w:szCs w:val="24"/>
        </w:rPr>
        <w:t>Corona Kavach Kit Distribution Project</w:t>
      </w:r>
      <w:r w:rsidRPr="005234FC">
        <w:rPr>
          <w:rFonts w:ascii="Open Sans" w:hAnsi="Open Sans" w:cs="Open Sans"/>
          <w:sz w:val="24"/>
          <w:szCs w:val="24"/>
        </w:rPr>
        <w:t xml:space="preserve"> to support vulnerable families living in urban slums and high-risk settlements in Pune. The initiative was designed to strengthen community preparedness, improve access to basic health-monitoring tools, and promote awareness about COVID-19 prevention, early detection, and healthcare-seeking </w:t>
      </w:r>
      <w:proofErr w:type="spellStart"/>
      <w:r w:rsidRPr="005234FC">
        <w:rPr>
          <w:rFonts w:ascii="Open Sans" w:hAnsi="Open Sans" w:cs="Open Sans"/>
          <w:sz w:val="24"/>
          <w:szCs w:val="24"/>
        </w:rPr>
        <w:t>behavior</w:t>
      </w:r>
      <w:proofErr w:type="spellEnd"/>
      <w:r w:rsidRPr="005234FC">
        <w:rPr>
          <w:rFonts w:ascii="Open Sans" w:hAnsi="Open Sans" w:cs="Open Sans"/>
          <w:sz w:val="24"/>
          <w:szCs w:val="24"/>
        </w:rPr>
        <w:t>.</w:t>
      </w:r>
    </w:p>
    <w:p w14:paraId="750CDA52"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 xml:space="preserve">The project primarily focused on slum settlements in the Hadapsar ward of Pune, including Janata </w:t>
      </w:r>
      <w:proofErr w:type="spellStart"/>
      <w:r w:rsidRPr="005234FC">
        <w:rPr>
          <w:rFonts w:ascii="Open Sans" w:hAnsi="Open Sans" w:cs="Open Sans"/>
          <w:sz w:val="24"/>
          <w:szCs w:val="24"/>
        </w:rPr>
        <w:t>Vasahat</w:t>
      </w:r>
      <w:proofErr w:type="spellEnd"/>
      <w:r w:rsidRPr="005234FC">
        <w:rPr>
          <w:rFonts w:ascii="Open Sans" w:hAnsi="Open Sans" w:cs="Open Sans"/>
          <w:sz w:val="24"/>
          <w:szCs w:val="24"/>
        </w:rPr>
        <w:t xml:space="preserve"> and selected red-light areas where COVID-19 infection rates were comparatively high. The intervention targeted approximately </w:t>
      </w:r>
      <w:r w:rsidRPr="005234FC">
        <w:rPr>
          <w:rFonts w:ascii="Open Sans" w:hAnsi="Open Sans" w:cs="Open Sans"/>
          <w:b/>
          <w:bCs/>
          <w:sz w:val="24"/>
          <w:szCs w:val="24"/>
        </w:rPr>
        <w:t>10,000 low-income families</w:t>
      </w:r>
      <w:r w:rsidRPr="005234FC">
        <w:rPr>
          <w:rFonts w:ascii="Open Sans" w:hAnsi="Open Sans" w:cs="Open Sans"/>
          <w:sz w:val="24"/>
          <w:szCs w:val="24"/>
        </w:rPr>
        <w:t xml:space="preserve"> living in </w:t>
      </w:r>
      <w:r w:rsidRPr="005234FC">
        <w:rPr>
          <w:rFonts w:ascii="Open Sans" w:hAnsi="Open Sans" w:cs="Open Sans"/>
          <w:b/>
          <w:bCs/>
          <w:sz w:val="24"/>
          <w:szCs w:val="24"/>
        </w:rPr>
        <w:t>36 slum communities</w:t>
      </w:r>
      <w:r w:rsidRPr="005234FC">
        <w:rPr>
          <w:rFonts w:ascii="Open Sans" w:hAnsi="Open Sans" w:cs="Open Sans"/>
          <w:sz w:val="24"/>
          <w:szCs w:val="24"/>
        </w:rPr>
        <w:t>, many of whom had limited access to healthcare services, reliable health information, and essential medical supplies during the pandemic.</w:t>
      </w:r>
    </w:p>
    <w:p w14:paraId="092074E0"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Project Objectives</w:t>
      </w:r>
    </w:p>
    <w:p w14:paraId="3D307D3B"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The key objectives of the project were:</w:t>
      </w:r>
    </w:p>
    <w:p w14:paraId="084121B2" w14:textId="77777777" w:rsidR="005234FC" w:rsidRPr="005234FC" w:rsidRDefault="005234FC" w:rsidP="005234FC">
      <w:pPr>
        <w:numPr>
          <w:ilvl w:val="0"/>
          <w:numId w:val="1"/>
        </w:numPr>
        <w:spacing w:line="276" w:lineRule="auto"/>
        <w:jc w:val="both"/>
        <w:rPr>
          <w:rFonts w:ascii="Open Sans" w:hAnsi="Open Sans" w:cs="Open Sans"/>
          <w:sz w:val="24"/>
          <w:szCs w:val="24"/>
        </w:rPr>
      </w:pPr>
      <w:r w:rsidRPr="005234FC">
        <w:rPr>
          <w:rFonts w:ascii="Open Sans" w:hAnsi="Open Sans" w:cs="Open Sans"/>
          <w:sz w:val="24"/>
          <w:szCs w:val="24"/>
        </w:rPr>
        <w:t xml:space="preserve">To enhance community awareness and preparedness regarding COVID-19 prevention and management. </w:t>
      </w:r>
    </w:p>
    <w:p w14:paraId="45B6544C" w14:textId="77777777" w:rsidR="005234FC" w:rsidRPr="005234FC" w:rsidRDefault="005234FC" w:rsidP="005234FC">
      <w:pPr>
        <w:numPr>
          <w:ilvl w:val="0"/>
          <w:numId w:val="1"/>
        </w:numPr>
        <w:spacing w:line="276" w:lineRule="auto"/>
        <w:jc w:val="both"/>
        <w:rPr>
          <w:rFonts w:ascii="Open Sans" w:hAnsi="Open Sans" w:cs="Open Sans"/>
          <w:sz w:val="24"/>
          <w:szCs w:val="24"/>
        </w:rPr>
      </w:pPr>
      <w:r w:rsidRPr="005234FC">
        <w:rPr>
          <w:rFonts w:ascii="Open Sans" w:hAnsi="Open Sans" w:cs="Open Sans"/>
          <w:sz w:val="24"/>
          <w:szCs w:val="24"/>
        </w:rPr>
        <w:t xml:space="preserve">To provide vulnerable slum households with essential medical monitoring tools and health supplies. </w:t>
      </w:r>
    </w:p>
    <w:p w14:paraId="7ECCCF02" w14:textId="77777777" w:rsidR="005234FC" w:rsidRPr="005234FC" w:rsidRDefault="005234FC" w:rsidP="005234FC">
      <w:pPr>
        <w:numPr>
          <w:ilvl w:val="0"/>
          <w:numId w:val="1"/>
        </w:numPr>
        <w:spacing w:line="276" w:lineRule="auto"/>
        <w:jc w:val="both"/>
        <w:rPr>
          <w:rFonts w:ascii="Open Sans" w:hAnsi="Open Sans" w:cs="Open Sans"/>
          <w:sz w:val="24"/>
          <w:szCs w:val="24"/>
        </w:rPr>
      </w:pPr>
      <w:r w:rsidRPr="005234FC">
        <w:rPr>
          <w:rFonts w:ascii="Open Sans" w:hAnsi="Open Sans" w:cs="Open Sans"/>
          <w:sz w:val="24"/>
          <w:szCs w:val="24"/>
        </w:rPr>
        <w:t xml:space="preserve">To strengthen the capacity of community-based volunteers to support public health initiatives. </w:t>
      </w:r>
    </w:p>
    <w:p w14:paraId="122E730B" w14:textId="77777777" w:rsidR="005234FC" w:rsidRPr="005234FC" w:rsidRDefault="005234FC" w:rsidP="005234FC">
      <w:pPr>
        <w:numPr>
          <w:ilvl w:val="0"/>
          <w:numId w:val="1"/>
        </w:numPr>
        <w:spacing w:line="276" w:lineRule="auto"/>
        <w:jc w:val="both"/>
        <w:rPr>
          <w:rFonts w:ascii="Open Sans" w:hAnsi="Open Sans" w:cs="Open Sans"/>
          <w:sz w:val="24"/>
          <w:szCs w:val="24"/>
        </w:rPr>
      </w:pPr>
      <w:r w:rsidRPr="005234FC">
        <w:rPr>
          <w:rFonts w:ascii="Open Sans" w:hAnsi="Open Sans" w:cs="Open Sans"/>
          <w:sz w:val="24"/>
          <w:szCs w:val="24"/>
        </w:rPr>
        <w:t xml:space="preserve">To encourage timely identification of COVID-19 symptoms and appropriate medical referrals. </w:t>
      </w:r>
    </w:p>
    <w:p w14:paraId="1B003574" w14:textId="77777777" w:rsidR="005234FC" w:rsidRPr="005234FC" w:rsidRDefault="005234FC" w:rsidP="005234FC">
      <w:pPr>
        <w:numPr>
          <w:ilvl w:val="0"/>
          <w:numId w:val="1"/>
        </w:numPr>
        <w:spacing w:line="276" w:lineRule="auto"/>
        <w:jc w:val="both"/>
        <w:rPr>
          <w:rFonts w:ascii="Open Sans" w:hAnsi="Open Sans" w:cs="Open Sans"/>
          <w:sz w:val="24"/>
          <w:szCs w:val="24"/>
        </w:rPr>
      </w:pPr>
      <w:r w:rsidRPr="005234FC">
        <w:rPr>
          <w:rFonts w:ascii="Open Sans" w:hAnsi="Open Sans" w:cs="Open Sans"/>
          <w:sz w:val="24"/>
          <w:szCs w:val="24"/>
        </w:rPr>
        <w:t xml:space="preserve">To complement ongoing vaccination and public health campaigns being undertaken by local authorities. </w:t>
      </w:r>
    </w:p>
    <w:p w14:paraId="720F6F6A"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Community-Based Implementation Approach</w:t>
      </w:r>
    </w:p>
    <w:p w14:paraId="55323243"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 xml:space="preserve">A distinctive feature of the project was MASHAL’s extensive network of </w:t>
      </w:r>
      <w:r w:rsidRPr="005234FC">
        <w:rPr>
          <w:rFonts w:ascii="Open Sans" w:hAnsi="Open Sans" w:cs="Open Sans"/>
          <w:b/>
          <w:bCs/>
          <w:sz w:val="24"/>
          <w:szCs w:val="24"/>
        </w:rPr>
        <w:t>Residential Community Volunteers (RCVs)</w:t>
      </w:r>
      <w:r w:rsidRPr="005234FC">
        <w:rPr>
          <w:rFonts w:ascii="Open Sans" w:hAnsi="Open Sans" w:cs="Open Sans"/>
          <w:sz w:val="24"/>
          <w:szCs w:val="24"/>
        </w:rPr>
        <w:t>. These volunteers were local residents living within the slum communities themselves and had previously been involved in various health and community development initiatives.</w:t>
      </w:r>
    </w:p>
    <w:p w14:paraId="01BF1ED1"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lastRenderedPageBreak/>
        <w:t>Before the distribution drive commenced, MASHAL organized orientation and training sessions for the RCVs to ensure that they:</w:t>
      </w:r>
    </w:p>
    <w:p w14:paraId="1C0DEFAD" w14:textId="77777777" w:rsidR="005234FC" w:rsidRPr="005234FC" w:rsidRDefault="005234FC" w:rsidP="005234FC">
      <w:pPr>
        <w:numPr>
          <w:ilvl w:val="0"/>
          <w:numId w:val="2"/>
        </w:numPr>
        <w:spacing w:line="276" w:lineRule="auto"/>
        <w:jc w:val="both"/>
        <w:rPr>
          <w:rFonts w:ascii="Open Sans" w:hAnsi="Open Sans" w:cs="Open Sans"/>
          <w:sz w:val="24"/>
          <w:szCs w:val="24"/>
        </w:rPr>
      </w:pPr>
      <w:r w:rsidRPr="005234FC">
        <w:rPr>
          <w:rFonts w:ascii="Open Sans" w:hAnsi="Open Sans" w:cs="Open Sans"/>
          <w:sz w:val="24"/>
          <w:szCs w:val="24"/>
        </w:rPr>
        <w:t xml:space="preserve">Understood the objectives and importance of the Corona Kavach initiative. </w:t>
      </w:r>
    </w:p>
    <w:p w14:paraId="5DB078B8" w14:textId="77777777" w:rsidR="005234FC" w:rsidRPr="005234FC" w:rsidRDefault="005234FC" w:rsidP="005234FC">
      <w:pPr>
        <w:numPr>
          <w:ilvl w:val="0"/>
          <w:numId w:val="2"/>
        </w:numPr>
        <w:spacing w:line="276" w:lineRule="auto"/>
        <w:jc w:val="both"/>
        <w:rPr>
          <w:rFonts w:ascii="Open Sans" w:hAnsi="Open Sans" w:cs="Open Sans"/>
          <w:sz w:val="24"/>
          <w:szCs w:val="24"/>
        </w:rPr>
      </w:pPr>
      <w:r w:rsidRPr="005234FC">
        <w:rPr>
          <w:rFonts w:ascii="Open Sans" w:hAnsi="Open Sans" w:cs="Open Sans"/>
          <w:sz w:val="24"/>
          <w:szCs w:val="24"/>
        </w:rPr>
        <w:t xml:space="preserve">Were familiar with the contents and proper usage of the medical kits. </w:t>
      </w:r>
    </w:p>
    <w:p w14:paraId="56141684" w14:textId="77777777" w:rsidR="005234FC" w:rsidRPr="005234FC" w:rsidRDefault="005234FC" w:rsidP="005234FC">
      <w:pPr>
        <w:numPr>
          <w:ilvl w:val="0"/>
          <w:numId w:val="2"/>
        </w:numPr>
        <w:spacing w:line="276" w:lineRule="auto"/>
        <w:jc w:val="both"/>
        <w:rPr>
          <w:rFonts w:ascii="Open Sans" w:hAnsi="Open Sans" w:cs="Open Sans"/>
          <w:sz w:val="24"/>
          <w:szCs w:val="24"/>
        </w:rPr>
      </w:pPr>
      <w:r w:rsidRPr="005234FC">
        <w:rPr>
          <w:rFonts w:ascii="Open Sans" w:hAnsi="Open Sans" w:cs="Open Sans"/>
          <w:sz w:val="24"/>
          <w:szCs w:val="24"/>
        </w:rPr>
        <w:t xml:space="preserve">Could effectively communicate COVID-19 prevention measures and health information to community members. </w:t>
      </w:r>
    </w:p>
    <w:p w14:paraId="5BB0A077" w14:textId="77777777" w:rsidR="005234FC" w:rsidRPr="005234FC" w:rsidRDefault="005234FC" w:rsidP="005234FC">
      <w:pPr>
        <w:numPr>
          <w:ilvl w:val="0"/>
          <w:numId w:val="2"/>
        </w:numPr>
        <w:spacing w:line="276" w:lineRule="auto"/>
        <w:jc w:val="both"/>
        <w:rPr>
          <w:rFonts w:ascii="Open Sans" w:hAnsi="Open Sans" w:cs="Open Sans"/>
          <w:sz w:val="24"/>
          <w:szCs w:val="24"/>
        </w:rPr>
      </w:pPr>
      <w:r w:rsidRPr="005234FC">
        <w:rPr>
          <w:rFonts w:ascii="Open Sans" w:hAnsi="Open Sans" w:cs="Open Sans"/>
          <w:sz w:val="24"/>
          <w:szCs w:val="24"/>
        </w:rPr>
        <w:t xml:space="preserve">Were equipped to conduct door-to-door outreach while adhering to safety protocols. </w:t>
      </w:r>
    </w:p>
    <w:p w14:paraId="2208DF42"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The trained volunteers played a crucial role in building trust within the communities and ensuring the successful delivery of health interventions.</w:t>
      </w:r>
    </w:p>
    <w:p w14:paraId="49699B47"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Distribution of Corona Kavach Kits</w:t>
      </w:r>
    </w:p>
    <w:p w14:paraId="7376C463"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 xml:space="preserve">Under the project, MASHAL prepared and distributed </w:t>
      </w:r>
      <w:r w:rsidRPr="005234FC">
        <w:rPr>
          <w:rFonts w:ascii="Open Sans" w:hAnsi="Open Sans" w:cs="Open Sans"/>
          <w:b/>
          <w:bCs/>
          <w:sz w:val="24"/>
          <w:szCs w:val="24"/>
        </w:rPr>
        <w:t>Corona Kavach Kits</w:t>
      </w:r>
      <w:r w:rsidRPr="005234FC">
        <w:rPr>
          <w:rFonts w:ascii="Open Sans" w:hAnsi="Open Sans" w:cs="Open Sans"/>
          <w:sz w:val="24"/>
          <w:szCs w:val="24"/>
        </w:rPr>
        <w:t>, which were designed as comprehensive household-level COVID-19 management and monitoring kits. Each kit contained:</w:t>
      </w:r>
    </w:p>
    <w:p w14:paraId="2E5902C0" w14:textId="77777777" w:rsidR="005234FC" w:rsidRPr="005234FC" w:rsidRDefault="005234FC" w:rsidP="005234FC">
      <w:pPr>
        <w:numPr>
          <w:ilvl w:val="0"/>
          <w:numId w:val="3"/>
        </w:numPr>
        <w:spacing w:line="276" w:lineRule="auto"/>
        <w:jc w:val="both"/>
        <w:rPr>
          <w:rFonts w:ascii="Open Sans" w:hAnsi="Open Sans" w:cs="Open Sans"/>
          <w:sz w:val="24"/>
          <w:szCs w:val="24"/>
        </w:rPr>
      </w:pPr>
      <w:r w:rsidRPr="005234FC">
        <w:rPr>
          <w:rFonts w:ascii="Open Sans" w:hAnsi="Open Sans" w:cs="Open Sans"/>
          <w:sz w:val="24"/>
          <w:szCs w:val="24"/>
        </w:rPr>
        <w:t xml:space="preserve">Pulse Oximeter </w:t>
      </w:r>
    </w:p>
    <w:p w14:paraId="27CB5219" w14:textId="77777777" w:rsidR="005234FC" w:rsidRPr="005234FC" w:rsidRDefault="005234FC" w:rsidP="005234FC">
      <w:pPr>
        <w:numPr>
          <w:ilvl w:val="0"/>
          <w:numId w:val="3"/>
        </w:numPr>
        <w:spacing w:line="276" w:lineRule="auto"/>
        <w:jc w:val="both"/>
        <w:rPr>
          <w:rFonts w:ascii="Open Sans" w:hAnsi="Open Sans" w:cs="Open Sans"/>
          <w:sz w:val="24"/>
          <w:szCs w:val="24"/>
        </w:rPr>
      </w:pPr>
      <w:r w:rsidRPr="005234FC">
        <w:rPr>
          <w:rFonts w:ascii="Open Sans" w:hAnsi="Open Sans" w:cs="Open Sans"/>
          <w:sz w:val="24"/>
          <w:szCs w:val="24"/>
        </w:rPr>
        <w:t xml:space="preserve">Digital Thermometer </w:t>
      </w:r>
    </w:p>
    <w:p w14:paraId="3E195476" w14:textId="77777777" w:rsidR="005234FC" w:rsidRPr="005234FC" w:rsidRDefault="005234FC" w:rsidP="005234FC">
      <w:pPr>
        <w:numPr>
          <w:ilvl w:val="0"/>
          <w:numId w:val="3"/>
        </w:numPr>
        <w:spacing w:line="276" w:lineRule="auto"/>
        <w:jc w:val="both"/>
        <w:rPr>
          <w:rFonts w:ascii="Open Sans" w:hAnsi="Open Sans" w:cs="Open Sans"/>
          <w:sz w:val="24"/>
          <w:szCs w:val="24"/>
        </w:rPr>
      </w:pPr>
      <w:r w:rsidRPr="005234FC">
        <w:rPr>
          <w:rFonts w:ascii="Open Sans" w:hAnsi="Open Sans" w:cs="Open Sans"/>
          <w:sz w:val="24"/>
          <w:szCs w:val="24"/>
        </w:rPr>
        <w:t xml:space="preserve">Essential medical and safety supplies </w:t>
      </w:r>
    </w:p>
    <w:p w14:paraId="6CCA025D" w14:textId="77777777" w:rsidR="005234FC" w:rsidRPr="005234FC" w:rsidRDefault="005234FC" w:rsidP="005234FC">
      <w:pPr>
        <w:numPr>
          <w:ilvl w:val="0"/>
          <w:numId w:val="3"/>
        </w:numPr>
        <w:spacing w:line="276" w:lineRule="auto"/>
        <w:jc w:val="both"/>
        <w:rPr>
          <w:rFonts w:ascii="Open Sans" w:hAnsi="Open Sans" w:cs="Open Sans"/>
          <w:sz w:val="24"/>
          <w:szCs w:val="24"/>
        </w:rPr>
      </w:pPr>
      <w:r w:rsidRPr="005234FC">
        <w:rPr>
          <w:rFonts w:ascii="Open Sans" w:hAnsi="Open Sans" w:cs="Open Sans"/>
          <w:sz w:val="24"/>
          <w:szCs w:val="24"/>
        </w:rPr>
        <w:t xml:space="preserve">Informational materials on COVID-19 prevention and care </w:t>
      </w:r>
    </w:p>
    <w:p w14:paraId="1CC99F46" w14:textId="77777777" w:rsidR="005234FC" w:rsidRPr="005234FC" w:rsidRDefault="005234FC" w:rsidP="005234FC">
      <w:pPr>
        <w:numPr>
          <w:ilvl w:val="0"/>
          <w:numId w:val="3"/>
        </w:numPr>
        <w:spacing w:line="276" w:lineRule="auto"/>
        <w:jc w:val="both"/>
        <w:rPr>
          <w:rFonts w:ascii="Open Sans" w:hAnsi="Open Sans" w:cs="Open Sans"/>
          <w:sz w:val="24"/>
          <w:szCs w:val="24"/>
        </w:rPr>
      </w:pPr>
      <w:r w:rsidRPr="005234FC">
        <w:rPr>
          <w:rFonts w:ascii="Open Sans" w:hAnsi="Open Sans" w:cs="Open Sans"/>
          <w:sz w:val="24"/>
          <w:szCs w:val="24"/>
        </w:rPr>
        <w:t xml:space="preserve">Additional health-support items required for home-based monitoring </w:t>
      </w:r>
    </w:p>
    <w:p w14:paraId="7DF01312"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 xml:space="preserve">A total of </w:t>
      </w:r>
      <w:r w:rsidRPr="005234FC">
        <w:rPr>
          <w:rFonts w:ascii="Open Sans" w:hAnsi="Open Sans" w:cs="Open Sans"/>
          <w:b/>
          <w:bCs/>
          <w:sz w:val="24"/>
          <w:szCs w:val="24"/>
        </w:rPr>
        <w:t>10,000 kits were planned</w:t>
      </w:r>
      <w:r w:rsidRPr="005234FC">
        <w:rPr>
          <w:rFonts w:ascii="Open Sans" w:hAnsi="Open Sans" w:cs="Open Sans"/>
          <w:sz w:val="24"/>
          <w:szCs w:val="24"/>
        </w:rPr>
        <w:t xml:space="preserve">, and approximately </w:t>
      </w:r>
      <w:r w:rsidRPr="005234FC">
        <w:rPr>
          <w:rFonts w:ascii="Open Sans" w:hAnsi="Open Sans" w:cs="Open Sans"/>
          <w:b/>
          <w:bCs/>
          <w:sz w:val="24"/>
          <w:szCs w:val="24"/>
        </w:rPr>
        <w:t>6,800 Corona Kavach Kits</w:t>
      </w:r>
      <w:r w:rsidRPr="005234FC">
        <w:rPr>
          <w:rFonts w:ascii="Open Sans" w:hAnsi="Open Sans" w:cs="Open Sans"/>
          <w:sz w:val="24"/>
          <w:szCs w:val="24"/>
        </w:rPr>
        <w:t xml:space="preserve"> were distributed during the implementation period to families residing in high-risk and underserved communities.</w:t>
      </w:r>
    </w:p>
    <w:p w14:paraId="7E18A726"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Door-to-Door Outreach and Health Education</w:t>
      </w:r>
    </w:p>
    <w:p w14:paraId="12D168B3"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The distribution process was accompanied by extensive community awareness activities. Through door-to-door visits, RCVs educated families on:</w:t>
      </w:r>
    </w:p>
    <w:p w14:paraId="06AA534D" w14:textId="77777777" w:rsidR="005234FC" w:rsidRPr="005234FC" w:rsidRDefault="005234FC" w:rsidP="005234FC">
      <w:pPr>
        <w:numPr>
          <w:ilvl w:val="0"/>
          <w:numId w:val="4"/>
        </w:numPr>
        <w:spacing w:line="276" w:lineRule="auto"/>
        <w:jc w:val="both"/>
        <w:rPr>
          <w:rFonts w:ascii="Open Sans" w:hAnsi="Open Sans" w:cs="Open Sans"/>
          <w:sz w:val="24"/>
          <w:szCs w:val="24"/>
        </w:rPr>
      </w:pPr>
      <w:r w:rsidRPr="005234FC">
        <w:rPr>
          <w:rFonts w:ascii="Open Sans" w:hAnsi="Open Sans" w:cs="Open Sans"/>
          <w:sz w:val="24"/>
          <w:szCs w:val="24"/>
        </w:rPr>
        <w:t xml:space="preserve">Proper use of oximeters and thermometers </w:t>
      </w:r>
    </w:p>
    <w:p w14:paraId="4F4A7442" w14:textId="77777777" w:rsidR="005234FC" w:rsidRPr="005234FC" w:rsidRDefault="005234FC" w:rsidP="005234FC">
      <w:pPr>
        <w:numPr>
          <w:ilvl w:val="0"/>
          <w:numId w:val="4"/>
        </w:numPr>
        <w:spacing w:line="276" w:lineRule="auto"/>
        <w:jc w:val="both"/>
        <w:rPr>
          <w:rFonts w:ascii="Open Sans" w:hAnsi="Open Sans" w:cs="Open Sans"/>
          <w:sz w:val="24"/>
          <w:szCs w:val="24"/>
        </w:rPr>
      </w:pPr>
      <w:r w:rsidRPr="005234FC">
        <w:rPr>
          <w:rFonts w:ascii="Open Sans" w:hAnsi="Open Sans" w:cs="Open Sans"/>
          <w:sz w:val="24"/>
          <w:szCs w:val="24"/>
        </w:rPr>
        <w:t xml:space="preserve">Identification of early COVID-19 symptoms </w:t>
      </w:r>
    </w:p>
    <w:p w14:paraId="765AE629" w14:textId="77777777" w:rsidR="005234FC" w:rsidRPr="005234FC" w:rsidRDefault="005234FC" w:rsidP="005234FC">
      <w:pPr>
        <w:numPr>
          <w:ilvl w:val="0"/>
          <w:numId w:val="4"/>
        </w:numPr>
        <w:spacing w:line="276" w:lineRule="auto"/>
        <w:jc w:val="both"/>
        <w:rPr>
          <w:rFonts w:ascii="Open Sans" w:hAnsi="Open Sans" w:cs="Open Sans"/>
          <w:sz w:val="24"/>
          <w:szCs w:val="24"/>
        </w:rPr>
      </w:pPr>
      <w:r w:rsidRPr="005234FC">
        <w:rPr>
          <w:rFonts w:ascii="Open Sans" w:hAnsi="Open Sans" w:cs="Open Sans"/>
          <w:sz w:val="24"/>
          <w:szCs w:val="24"/>
        </w:rPr>
        <w:t xml:space="preserve">Home isolation and infection prevention measures </w:t>
      </w:r>
    </w:p>
    <w:p w14:paraId="183C9919" w14:textId="77777777" w:rsidR="005234FC" w:rsidRPr="005234FC" w:rsidRDefault="005234FC" w:rsidP="005234FC">
      <w:pPr>
        <w:numPr>
          <w:ilvl w:val="0"/>
          <w:numId w:val="4"/>
        </w:numPr>
        <w:spacing w:line="276" w:lineRule="auto"/>
        <w:jc w:val="both"/>
        <w:rPr>
          <w:rFonts w:ascii="Open Sans" w:hAnsi="Open Sans" w:cs="Open Sans"/>
          <w:sz w:val="24"/>
          <w:szCs w:val="24"/>
        </w:rPr>
      </w:pPr>
      <w:r w:rsidRPr="005234FC">
        <w:rPr>
          <w:rFonts w:ascii="Open Sans" w:hAnsi="Open Sans" w:cs="Open Sans"/>
          <w:sz w:val="24"/>
          <w:szCs w:val="24"/>
        </w:rPr>
        <w:t xml:space="preserve">Importance of vaccination </w:t>
      </w:r>
    </w:p>
    <w:p w14:paraId="67CA24A1" w14:textId="77777777" w:rsidR="005234FC" w:rsidRPr="005234FC" w:rsidRDefault="005234FC" w:rsidP="005234FC">
      <w:pPr>
        <w:numPr>
          <w:ilvl w:val="0"/>
          <w:numId w:val="4"/>
        </w:numPr>
        <w:spacing w:line="276" w:lineRule="auto"/>
        <w:jc w:val="both"/>
        <w:rPr>
          <w:rFonts w:ascii="Open Sans" w:hAnsi="Open Sans" w:cs="Open Sans"/>
          <w:sz w:val="24"/>
          <w:szCs w:val="24"/>
        </w:rPr>
      </w:pPr>
      <w:r w:rsidRPr="005234FC">
        <w:rPr>
          <w:rFonts w:ascii="Open Sans" w:hAnsi="Open Sans" w:cs="Open Sans"/>
          <w:sz w:val="24"/>
          <w:szCs w:val="24"/>
        </w:rPr>
        <w:lastRenderedPageBreak/>
        <w:t xml:space="preserve">When and how to seek medical assistance </w:t>
      </w:r>
    </w:p>
    <w:p w14:paraId="50EC1871"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The project also contributed to improving health literacy among slum residents by encouraging regular monitoring of health indicators and increasing awareness of common health conditions such as diabetes, hypertension, and respiratory illnesses.</w:t>
      </w:r>
    </w:p>
    <w:p w14:paraId="0C728CBB"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Key Achievements</w:t>
      </w:r>
    </w:p>
    <w:p w14:paraId="218DA812"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Reached vulnerable families across </w:t>
      </w:r>
      <w:r w:rsidRPr="005234FC">
        <w:rPr>
          <w:rFonts w:ascii="Open Sans" w:hAnsi="Open Sans" w:cs="Open Sans"/>
          <w:b/>
          <w:bCs/>
          <w:sz w:val="24"/>
          <w:szCs w:val="24"/>
        </w:rPr>
        <w:t>36 slum settlements</w:t>
      </w:r>
      <w:r w:rsidRPr="005234FC">
        <w:rPr>
          <w:rFonts w:ascii="Open Sans" w:hAnsi="Open Sans" w:cs="Open Sans"/>
          <w:sz w:val="24"/>
          <w:szCs w:val="24"/>
        </w:rPr>
        <w:t xml:space="preserve"> in Hadapsar and adjoining high-risk areas. </w:t>
      </w:r>
    </w:p>
    <w:p w14:paraId="52756E9D"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Mobilized and trained a network of Residential Community Volunteers for community health outreach. </w:t>
      </w:r>
    </w:p>
    <w:p w14:paraId="7E216016"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Distributed approximately </w:t>
      </w:r>
      <w:r w:rsidRPr="005234FC">
        <w:rPr>
          <w:rFonts w:ascii="Open Sans" w:hAnsi="Open Sans" w:cs="Open Sans"/>
          <w:b/>
          <w:bCs/>
          <w:sz w:val="24"/>
          <w:szCs w:val="24"/>
        </w:rPr>
        <w:t>6,800 Corona Kavach Kits</w:t>
      </w:r>
      <w:r w:rsidRPr="005234FC">
        <w:rPr>
          <w:rFonts w:ascii="Open Sans" w:hAnsi="Open Sans" w:cs="Open Sans"/>
          <w:sz w:val="24"/>
          <w:szCs w:val="24"/>
        </w:rPr>
        <w:t xml:space="preserve"> containing essential health-monitoring equipment and medical supplies. </w:t>
      </w:r>
    </w:p>
    <w:p w14:paraId="61703123"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Improved awareness regarding COVID-19 prevention, symptom monitoring, and healthcare access. </w:t>
      </w:r>
    </w:p>
    <w:p w14:paraId="281A0361"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Strengthened community-level health preparedness during a critical phase of the pandemic. </w:t>
      </w:r>
    </w:p>
    <w:p w14:paraId="090056CA" w14:textId="77777777" w:rsidR="005234FC" w:rsidRPr="005234FC" w:rsidRDefault="005234FC" w:rsidP="005234FC">
      <w:pPr>
        <w:numPr>
          <w:ilvl w:val="0"/>
          <w:numId w:val="5"/>
        </w:numPr>
        <w:spacing w:line="276" w:lineRule="auto"/>
        <w:jc w:val="both"/>
        <w:rPr>
          <w:rFonts w:ascii="Open Sans" w:hAnsi="Open Sans" w:cs="Open Sans"/>
          <w:sz w:val="24"/>
          <w:szCs w:val="24"/>
        </w:rPr>
      </w:pPr>
      <w:r w:rsidRPr="005234FC">
        <w:rPr>
          <w:rFonts w:ascii="Open Sans" w:hAnsi="Open Sans" w:cs="Open Sans"/>
          <w:sz w:val="24"/>
          <w:szCs w:val="24"/>
        </w:rPr>
        <w:t xml:space="preserve">Supported broader public health efforts by promoting vaccination and preventive health practices. </w:t>
      </w:r>
    </w:p>
    <w:p w14:paraId="6D0E3FD9" w14:textId="77777777" w:rsidR="005234FC" w:rsidRPr="005234FC" w:rsidRDefault="005234FC" w:rsidP="005234FC">
      <w:pPr>
        <w:spacing w:line="276" w:lineRule="auto"/>
        <w:jc w:val="both"/>
        <w:rPr>
          <w:rFonts w:ascii="Open Sans" w:hAnsi="Open Sans" w:cs="Open Sans"/>
          <w:b/>
          <w:bCs/>
          <w:sz w:val="24"/>
          <w:szCs w:val="24"/>
        </w:rPr>
      </w:pPr>
      <w:r w:rsidRPr="005234FC">
        <w:rPr>
          <w:rFonts w:ascii="Open Sans" w:hAnsi="Open Sans" w:cs="Open Sans"/>
          <w:b/>
          <w:bCs/>
          <w:sz w:val="24"/>
          <w:szCs w:val="24"/>
        </w:rPr>
        <w:t>Impact</w:t>
      </w:r>
    </w:p>
    <w:p w14:paraId="56B45813" w14:textId="77777777" w:rsidR="005234FC" w:rsidRPr="005234FC" w:rsidRDefault="005234FC" w:rsidP="005234FC">
      <w:pPr>
        <w:spacing w:line="276" w:lineRule="auto"/>
        <w:jc w:val="both"/>
        <w:rPr>
          <w:rFonts w:ascii="Open Sans" w:hAnsi="Open Sans" w:cs="Open Sans"/>
          <w:sz w:val="24"/>
          <w:szCs w:val="24"/>
        </w:rPr>
      </w:pPr>
      <w:r w:rsidRPr="005234FC">
        <w:rPr>
          <w:rFonts w:ascii="Open Sans" w:hAnsi="Open Sans" w:cs="Open Sans"/>
          <w:sz w:val="24"/>
          <w:szCs w:val="24"/>
        </w:rPr>
        <w:t>The Corona Kavach Project demonstrated the effectiveness of community-led health interventions during emergencies. By combining medical support with grassroots outreach and awareness generation, MASHAL successfully strengthened the resilience of vulnerable urban communities during the COVID-19 crisis. The initiative not only provided immediate relief through health kits but also empowered community members with knowledge and tools to manage health risks more effectively, creating a foundation for continued community health engagement beyond the pandemic period.</w:t>
      </w:r>
    </w:p>
    <w:p w14:paraId="2DBD4FDC" w14:textId="77777777" w:rsidR="009E224E" w:rsidRPr="005234FC" w:rsidRDefault="009E224E" w:rsidP="005234FC">
      <w:pPr>
        <w:spacing w:line="276" w:lineRule="auto"/>
        <w:jc w:val="both"/>
        <w:rPr>
          <w:rFonts w:ascii="Open Sans" w:hAnsi="Open Sans" w:cs="Open Sans"/>
          <w:sz w:val="24"/>
          <w:szCs w:val="24"/>
        </w:rPr>
      </w:pPr>
    </w:p>
    <w:sectPr w:rsidR="009E224E" w:rsidRPr="00523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45DFB"/>
    <w:multiLevelType w:val="multilevel"/>
    <w:tmpl w:val="6E8C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7307A"/>
    <w:multiLevelType w:val="multilevel"/>
    <w:tmpl w:val="FCAA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05C17"/>
    <w:multiLevelType w:val="multilevel"/>
    <w:tmpl w:val="2B84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B01AD"/>
    <w:multiLevelType w:val="multilevel"/>
    <w:tmpl w:val="12B6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874430"/>
    <w:multiLevelType w:val="multilevel"/>
    <w:tmpl w:val="48C4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328217">
    <w:abstractNumId w:val="3"/>
  </w:num>
  <w:num w:numId="2" w16cid:durableId="145980754">
    <w:abstractNumId w:val="4"/>
  </w:num>
  <w:num w:numId="3" w16cid:durableId="1669553352">
    <w:abstractNumId w:val="1"/>
  </w:num>
  <w:num w:numId="4" w16cid:durableId="1600985903">
    <w:abstractNumId w:val="2"/>
  </w:num>
  <w:num w:numId="5" w16cid:durableId="1059472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E6"/>
    <w:rsid w:val="00426EA7"/>
    <w:rsid w:val="005234FC"/>
    <w:rsid w:val="00556531"/>
    <w:rsid w:val="009E224E"/>
    <w:rsid w:val="00AC65E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FBCA7-708E-47EC-B072-62EBDF0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5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65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65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65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65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6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5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65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65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65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65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6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5E6"/>
    <w:rPr>
      <w:rFonts w:eastAsiaTheme="majorEastAsia" w:cstheme="majorBidi"/>
      <w:color w:val="272727" w:themeColor="text1" w:themeTint="D8"/>
    </w:rPr>
  </w:style>
  <w:style w:type="paragraph" w:styleId="Title">
    <w:name w:val="Title"/>
    <w:basedOn w:val="Normal"/>
    <w:next w:val="Normal"/>
    <w:link w:val="TitleChar"/>
    <w:uiPriority w:val="10"/>
    <w:qFormat/>
    <w:rsid w:val="00AC6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5E6"/>
    <w:pPr>
      <w:spacing w:before="160"/>
      <w:jc w:val="center"/>
    </w:pPr>
    <w:rPr>
      <w:i/>
      <w:iCs/>
      <w:color w:val="404040" w:themeColor="text1" w:themeTint="BF"/>
    </w:rPr>
  </w:style>
  <w:style w:type="character" w:customStyle="1" w:styleId="QuoteChar">
    <w:name w:val="Quote Char"/>
    <w:basedOn w:val="DefaultParagraphFont"/>
    <w:link w:val="Quote"/>
    <w:uiPriority w:val="29"/>
    <w:rsid w:val="00AC65E6"/>
    <w:rPr>
      <w:i/>
      <w:iCs/>
      <w:color w:val="404040" w:themeColor="text1" w:themeTint="BF"/>
    </w:rPr>
  </w:style>
  <w:style w:type="paragraph" w:styleId="ListParagraph">
    <w:name w:val="List Paragraph"/>
    <w:basedOn w:val="Normal"/>
    <w:uiPriority w:val="34"/>
    <w:qFormat/>
    <w:rsid w:val="00AC65E6"/>
    <w:pPr>
      <w:ind w:left="720"/>
      <w:contextualSpacing/>
    </w:pPr>
  </w:style>
  <w:style w:type="character" w:styleId="IntenseEmphasis">
    <w:name w:val="Intense Emphasis"/>
    <w:basedOn w:val="DefaultParagraphFont"/>
    <w:uiPriority w:val="21"/>
    <w:qFormat/>
    <w:rsid w:val="00AC65E6"/>
    <w:rPr>
      <w:i/>
      <w:iCs/>
      <w:color w:val="2F5496" w:themeColor="accent1" w:themeShade="BF"/>
    </w:rPr>
  </w:style>
  <w:style w:type="paragraph" w:styleId="IntenseQuote">
    <w:name w:val="Intense Quote"/>
    <w:basedOn w:val="Normal"/>
    <w:next w:val="Normal"/>
    <w:link w:val="IntenseQuoteChar"/>
    <w:uiPriority w:val="30"/>
    <w:qFormat/>
    <w:rsid w:val="00AC65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5E6"/>
    <w:rPr>
      <w:i/>
      <w:iCs/>
      <w:color w:val="2F5496" w:themeColor="accent1" w:themeShade="BF"/>
    </w:rPr>
  </w:style>
  <w:style w:type="character" w:styleId="IntenseReference">
    <w:name w:val="Intense Reference"/>
    <w:basedOn w:val="DefaultParagraphFont"/>
    <w:uiPriority w:val="32"/>
    <w:qFormat/>
    <w:rsid w:val="00AC65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858336083FF45A1672D0E66EFB2F9" ma:contentTypeVersion="15" ma:contentTypeDescription="Create a new document." ma:contentTypeScope="" ma:versionID="9dabeeef8235b91c5c50858c05b41201">
  <xsd:schema xmlns:xsd="http://www.w3.org/2001/XMLSchema" xmlns:xs="http://www.w3.org/2001/XMLSchema" xmlns:p="http://schemas.microsoft.com/office/2006/metadata/properties" xmlns:ns2="01775f4b-c353-40e4-8c2f-b8ff30a6a480" xmlns:ns3="7a62c4b7-e2df-428a-a087-f8acbf858555" targetNamespace="http://schemas.microsoft.com/office/2006/metadata/properties" ma:root="true" ma:fieldsID="33a24e0c82f0b68e9c5bb4614a5eb638" ns2:_="" ns3:_="">
    <xsd:import namespace="01775f4b-c353-40e4-8c2f-b8ff30a6a480"/>
    <xsd:import namespace="7a62c4b7-e2df-428a-a087-f8acbf858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Courage"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75f4b-c353-40e4-8c2f-b8ff30a6a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c0210b-d8cf-45fa-b3ce-7a8f29d4cf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Courage" ma:index="20" nillable="true" ma:displayName="Media Courage" ma:format="Dropdown" ma:internalName="MediaCourage">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c4b7-e2df-428a-a087-f8acbf858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7171a3-9c69-4f93-9bc8-4356381cd137}" ma:internalName="TaxCatchAll" ma:showField="CatchAllData" ma:web="7a62c4b7-e2df-428a-a087-f8acbf85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75f4b-c353-40e4-8c2f-b8ff30a6a480">
      <Terms xmlns="http://schemas.microsoft.com/office/infopath/2007/PartnerControls"/>
    </lcf76f155ced4ddcb4097134ff3c332f>
    <TaxCatchAll xmlns="7a62c4b7-e2df-428a-a087-f8acbf858555" xsi:nil="true"/>
    <_Flow_SignoffStatus xmlns="01775f4b-c353-40e4-8c2f-b8ff30a6a480" xsi:nil="true"/>
    <MediaCourage xmlns="01775f4b-c353-40e4-8c2f-b8ff30a6a480" xsi:nil="true"/>
  </documentManagement>
</p:properties>
</file>

<file path=customXml/itemProps1.xml><?xml version="1.0" encoding="utf-8"?>
<ds:datastoreItem xmlns:ds="http://schemas.openxmlformats.org/officeDocument/2006/customXml" ds:itemID="{7E4B6B6D-46D6-4AFF-BEE8-B53513187EFC}"/>
</file>

<file path=customXml/itemProps2.xml><?xml version="1.0" encoding="utf-8"?>
<ds:datastoreItem xmlns:ds="http://schemas.openxmlformats.org/officeDocument/2006/customXml" ds:itemID="{A4C165EA-C848-422B-BE9A-B7BD560B5414}"/>
</file>

<file path=customXml/itemProps3.xml><?xml version="1.0" encoding="utf-8"?>
<ds:datastoreItem xmlns:ds="http://schemas.openxmlformats.org/officeDocument/2006/customXml" ds:itemID="{583A65D5-2DDB-4EE8-9837-55ED3DE5A689}"/>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MASHAL NGO</dc:creator>
  <cp:keywords/>
  <dc:description/>
  <cp:lastModifiedBy>MASHAL NGO</cp:lastModifiedBy>
  <cp:revision>2</cp:revision>
  <dcterms:created xsi:type="dcterms:W3CDTF">2026-06-04T09:39:00Z</dcterms:created>
  <dcterms:modified xsi:type="dcterms:W3CDTF">2026-06-04T09:41:00Z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0x010100D89858336083FF45A1672D0E66EFB2F9</vt:lpwstr>
  </property>
</Properties>
</file>