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25979631"/>
        <w:docPartObj>
          <w:docPartGallery w:val="Cover Pages"/>
          <w:docPartUnique/>
        </w:docPartObj>
      </w:sdtPr>
      <w:sdtEndPr>
        <w:rPr>
          <w:rFonts w:ascii="Maiandra GD" w:hAnsi="Maiandra GD"/>
          <w:b/>
          <w:bCs/>
          <w:color w:val="002060"/>
          <w:sz w:val="36"/>
          <w:szCs w:val="36"/>
        </w:rPr>
      </w:sdtEndPr>
      <w:sdtContent>
        <w:p w14:paraId="199AC7D9" w14:textId="65CA46F8" w:rsidR="00843D47" w:rsidRPr="00843D47" w:rsidRDefault="00EF5553" w:rsidP="00843D47">
          <w:r>
            <w:rPr>
              <w:noProof/>
            </w:rPr>
            <mc:AlternateContent>
              <mc:Choice Requires="wps">
                <w:drawing>
                  <wp:anchor distT="0" distB="0" distL="114300" distR="114300" simplePos="0" relativeHeight="251663360" behindDoc="0" locked="0" layoutInCell="1" allowOverlap="1" wp14:anchorId="616B2C3E" wp14:editId="43EA8911">
                    <wp:simplePos x="0" y="0"/>
                    <wp:positionH relativeFrom="page">
                      <wp:posOffset>2758440</wp:posOffset>
                    </wp:positionH>
                    <wp:positionV relativeFrom="page">
                      <wp:posOffset>3230880</wp:posOffset>
                    </wp:positionV>
                    <wp:extent cx="4908550" cy="268605"/>
                    <wp:effectExtent l="0" t="0" r="0" b="635"/>
                    <wp:wrapSquare wrapText="bothSides"/>
                    <wp:docPr id="465" name="Text Box 255"/>
                    <wp:cNvGraphicFramePr/>
                    <a:graphic xmlns:a="http://schemas.openxmlformats.org/drawingml/2006/main">
                      <a:graphicData uri="http://schemas.microsoft.com/office/word/2010/wordprocessingShape">
                        <wps:wsp>
                          <wps:cNvSpPr txBox="1"/>
                          <wps:spPr>
                            <a:xfrm>
                              <a:off x="0" y="0"/>
                              <a:ext cx="4908550" cy="268605"/>
                            </a:xfrm>
                            <a:prstGeom prst="rect">
                              <a:avLst/>
                            </a:prstGeom>
                            <a:noFill/>
                            <a:ln w="6350">
                              <a:noFill/>
                            </a:ln>
                            <a:effectLst/>
                          </wps:spPr>
                          <wps:txbx>
                            <w:txbxContent>
                              <w:p w14:paraId="0A1D72D6" w14:textId="77C45BF6" w:rsidR="007D7AE4" w:rsidRPr="00725575" w:rsidRDefault="007D7AE4">
                                <w:pPr>
                                  <w:pStyle w:val="NoSpacing"/>
                                  <w:rPr>
                                    <w:rFonts w:ascii="Segoe UI" w:hAnsi="Segoe UI" w:cs="Segoe UI"/>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7004">
                                  <w:rPr>
                                    <w:rFonts w:ascii="Segoe UI" w:hAnsi="Segoe UI" w:cs="Segoe UI"/>
                                    <w:b/>
                                    <w:noProof/>
                                    <w:color w:val="1F497D" w:themeColor="text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Prepared By:</w:t>
                                </w:r>
                                <w:r w:rsidR="000C680A" w:rsidRPr="004A7004">
                                  <w:rPr>
                                    <w:rFonts w:ascii="Segoe UI" w:hAnsi="Segoe UI" w:cs="Segoe UI"/>
                                    <w:b/>
                                    <w:noProof/>
                                    <w:color w:val="1F497D" w:themeColor="text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C680A" w:rsidRPr="00EF5553">
                                  <w:rPr>
                                    <w:rFonts w:ascii="Segoe UI" w:hAnsi="Segoe UI" w:cs="Segoe UI"/>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MASHAL (Maharashtra Social Housing and Action League</w:t>
                                </w:r>
                                <w:r w:rsidR="00EF5553" w:rsidRPr="00EF5553">
                                  <w:rPr>
                                    <w:rFonts w:ascii="Segoe UI" w:hAnsi="Segoe UI" w:cs="Segoe UI"/>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F5553">
                                  <w:rPr>
                                    <w:rFonts w:ascii="Segoe UI" w:hAnsi="Segoe UI" w:cs="Segoe UI"/>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16B2C3E" id="_x0000_t202" coordsize="21600,21600" o:spt="202" path="m,l,21600r21600,l21600,xe">
                    <v:stroke joinstyle="miter"/>
                    <v:path gradientshapeok="t" o:connecttype="rect"/>
                  </v:shapetype>
                  <v:shape id="Text Box 255" o:spid="_x0000_s1026" type="#_x0000_t202" style="position:absolute;margin-left:217.2pt;margin-top:254.4pt;width:386.5pt;height:21.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" filled="f" stroked="f" strokeweight=".5pt">
                    <v:textbox style="mso-fit-shape-to-text:t">
                      <w:txbxContent>
                        <w:p w14:paraId="0A1D72D6" w14:textId="77C45BF6" w:rsidR="007D7AE4" w:rsidRPr="00725575" w:rsidRDefault="007D7AE4">
                          <w:pPr>
                            <w:pStyle w:val="NoSpacing"/>
                            <w:rPr>
                              <w:rFonts w:ascii="Segoe UI" w:hAnsi="Segoe UI" w:cs="Segoe UI"/>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7004">
                            <w:rPr>
                              <w:rFonts w:ascii="Segoe UI" w:hAnsi="Segoe UI" w:cs="Segoe UI"/>
                              <w:b/>
                              <w:noProof/>
                              <w:color w:val="1F497D" w:themeColor="text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Prepared By:</w:t>
                          </w:r>
                          <w:r w:rsidR="000C680A" w:rsidRPr="004A7004">
                            <w:rPr>
                              <w:rFonts w:ascii="Segoe UI" w:hAnsi="Segoe UI" w:cs="Segoe UI"/>
                              <w:b/>
                              <w:noProof/>
                              <w:color w:val="1F497D" w:themeColor="text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C680A" w:rsidRPr="00EF5553">
                            <w:rPr>
                              <w:rFonts w:ascii="Segoe UI" w:hAnsi="Segoe UI" w:cs="Segoe UI"/>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MASHAL (Maharashtra Social Housing and Action League</w:t>
                          </w:r>
                          <w:r w:rsidR="00EF5553" w:rsidRPr="00EF5553">
                            <w:rPr>
                              <w:rFonts w:ascii="Segoe UI" w:hAnsi="Segoe UI" w:cs="Segoe UI"/>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F5553">
                            <w:rPr>
                              <w:rFonts w:ascii="Segoe UI" w:hAnsi="Segoe UI" w:cs="Segoe UI"/>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type="square" anchorx="page" anchory="page"/>
                  </v:shape>
                </w:pict>
              </mc:Fallback>
            </mc:AlternateContent>
          </w:r>
          <w:r w:rsidR="00843D47">
            <w:rPr>
              <w:noProof/>
            </w:rPr>
            <w:drawing>
              <wp:anchor distT="0" distB="0" distL="0" distR="0" simplePos="0" relativeHeight="251665408" behindDoc="0" locked="0" layoutInCell="1" allowOverlap="1" wp14:anchorId="17FEB919" wp14:editId="7B538732">
                <wp:simplePos x="0" y="0"/>
                <wp:positionH relativeFrom="column">
                  <wp:posOffset>-734060</wp:posOffset>
                </wp:positionH>
                <wp:positionV relativeFrom="paragraph">
                  <wp:posOffset>8009255</wp:posOffset>
                </wp:positionV>
                <wp:extent cx="7400290" cy="1264920"/>
                <wp:effectExtent l="0" t="0" r="0" b="0"/>
                <wp:wrapThrough wrapText="bothSides">
                  <wp:wrapPolygon edited="0">
                    <wp:start x="0" y="0"/>
                    <wp:lineTo x="0" y="21145"/>
                    <wp:lineTo x="21518" y="21145"/>
                    <wp:lineTo x="21518" y="0"/>
                    <wp:lineTo x="0" y="0"/>
                  </wp:wrapPolygon>
                </wp:wrapThrough>
                <wp:docPr id="798739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400290" cy="1264920"/>
                        </a:xfrm>
                        <a:prstGeom prst="rect">
                          <a:avLst/>
                        </a:prstGeom>
                      </pic:spPr>
                    </pic:pic>
                  </a:graphicData>
                </a:graphic>
                <wp14:sizeRelH relativeFrom="margin">
                  <wp14:pctWidth>0</wp14:pctWidth>
                </wp14:sizeRelH>
                <wp14:sizeRelV relativeFrom="margin">
                  <wp14:pctHeight>0</wp14:pctHeight>
                </wp14:sizeRelV>
              </wp:anchor>
            </w:drawing>
          </w:r>
          <w:r w:rsidR="000C680A">
            <w:rPr>
              <w:noProof/>
            </w:rPr>
            <mc:AlternateContent>
              <mc:Choice Requires="wps">
                <w:drawing>
                  <wp:anchor distT="0" distB="0" distL="114300" distR="114300" simplePos="0" relativeHeight="251616768" behindDoc="0" locked="0" layoutInCell="1" allowOverlap="1" wp14:anchorId="04506AB7" wp14:editId="1A8F4C5E">
                    <wp:simplePos x="0" y="0"/>
                    <wp:positionH relativeFrom="page">
                      <wp:posOffset>510540</wp:posOffset>
                    </wp:positionH>
                    <wp:positionV relativeFrom="page">
                      <wp:posOffset>358140</wp:posOffset>
                    </wp:positionV>
                    <wp:extent cx="6896100" cy="2475230"/>
                    <wp:effectExtent l="0" t="0" r="0" b="6350"/>
                    <wp:wrapSquare wrapText="bothSides"/>
                    <wp:docPr id="470" name="Text Box 265"/>
                    <wp:cNvGraphicFramePr/>
                    <a:graphic xmlns:a="http://schemas.openxmlformats.org/drawingml/2006/main">
                      <a:graphicData uri="http://schemas.microsoft.com/office/word/2010/wordprocessingShape">
                        <wps:wsp>
                          <wps:cNvSpPr txBox="1"/>
                          <wps:spPr>
                            <a:xfrm>
                              <a:off x="0" y="0"/>
                              <a:ext cx="6896100" cy="2475230"/>
                            </a:xfrm>
                            <a:prstGeom prst="rect">
                              <a:avLst/>
                            </a:prstGeom>
                            <a:noFill/>
                            <a:ln w="6350">
                              <a:noFill/>
                            </a:ln>
                            <a:effectLst/>
                          </wps:spPr>
                          <wps:txbx>
                            <w:txbxContent>
                              <w:sdt>
                                <w:sdtPr>
                                  <w:rPr>
                                    <w:rFonts w:ascii="Arial Black" w:eastAsiaTheme="majorEastAsia" w:hAnsi="Arial Black" w:cstheme="majorBidi"/>
                                    <w:b/>
                                    <w:noProof/>
                                    <w:color w:val="000000" w:themeColor="text1"/>
                                    <w:sz w:val="100"/>
                                    <w:szCs w:val="10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alias w:val="Title"/>
                                  <w:id w:val="-958338334"/>
                                  <w:dataBinding w:prefixMappings="xmlns:ns0='http://schemas.openxmlformats.org/package/2006/metadata/core-properties' xmlns:ns1='http://purl.org/dc/elements/1.1/'" w:xpath="/ns0:coreProperties[1]/ns1:title[1]" w:storeItemID="{6C3C8BC8-F283-45AE-878A-BAB7291924A1}"/>
                                  <w:text/>
                                </w:sdtPr>
                                <w:sdtContent>
                                  <w:p w14:paraId="19CDD15D" w14:textId="0121DDD3" w:rsidR="00382D87" w:rsidRPr="007D7AE4" w:rsidRDefault="00382D87" w:rsidP="007D7AE4">
                                    <w:pPr>
                                      <w:spacing w:line="240" w:lineRule="auto"/>
                                      <w:rPr>
                                        <w:rFonts w:ascii="Arial Black" w:eastAsiaTheme="majorEastAsia" w:hAnsi="Arial Black" w:cstheme="majorBidi"/>
                                        <w:b/>
                                        <w:noProof/>
                                        <w:color w:val="000000" w:themeColor="text1"/>
                                        <w:sz w:val="100"/>
                                        <w:szCs w:val="10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D7AE4">
                                      <w:rPr>
                                        <w:rFonts w:ascii="Arial Black" w:eastAsiaTheme="majorEastAsia" w:hAnsi="Arial Black" w:cstheme="majorBidi"/>
                                        <w:b/>
                                        <w:noProof/>
                                        <w:color w:val="000000" w:themeColor="text1"/>
                                        <w:sz w:val="100"/>
                                        <w:szCs w:val="10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FEASIBILITY REPORT</w:t>
                                    </w:r>
                                  </w:p>
                                </w:sdtContent>
                              </w:sdt>
                              <w:sdt>
                                <w:sdtPr>
                                  <w:rPr>
                                    <w:rFonts w:asciiTheme="majorHAnsi" w:eastAsiaTheme="majorEastAsia" w:hAnsiTheme="majorHAnsi" w:cstheme="majorBidi"/>
                                    <w:b/>
                                    <w:bCs/>
                                    <w:noProof/>
                                    <w:color w:val="1F497D" w:themeColor="text2"/>
                                    <w:sz w:val="36"/>
                                    <w:szCs w:val="36"/>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p w14:paraId="07E59ECD" w14:textId="5D37EF4E" w:rsidR="00382D87" w:rsidRPr="007D7AE4" w:rsidRDefault="002558FE">
                                    <w:pPr>
                                      <w:rPr>
                                        <w:rFonts w:asciiTheme="majorHAnsi" w:eastAsiaTheme="majorEastAsia" w:hAnsiTheme="majorHAnsi" w:cstheme="majorBidi"/>
                                        <w:b/>
                                        <w:bCs/>
                                        <w:noProof/>
                                        <w:color w:val="1F497D" w:themeColor="text2"/>
                                        <w:sz w:val="32"/>
                                        <w:szCs w:val="40"/>
                                      </w:rPr>
                                    </w:pPr>
                                    <w:r w:rsidRPr="00EF5553">
                                      <w:rPr>
                                        <w:rFonts w:asciiTheme="majorHAnsi" w:eastAsiaTheme="majorEastAsia" w:hAnsiTheme="majorHAnsi" w:cstheme="majorBidi"/>
                                        <w:b/>
                                        <w:bCs/>
                                        <w:noProof/>
                                        <w:color w:val="1F497D" w:themeColor="text2"/>
                                        <w:sz w:val="36"/>
                                        <w:szCs w:val="36"/>
                                      </w:rPr>
                                      <w:t>Housing Reconstruction Project for Flood-Affected Villages</w:t>
                                    </w:r>
                                    <w:r w:rsidR="007D7AE4" w:rsidRPr="00EF5553">
                                      <w:rPr>
                                        <w:rFonts w:asciiTheme="majorHAnsi" w:eastAsiaTheme="majorEastAsia" w:hAnsiTheme="majorHAnsi" w:cstheme="majorBidi"/>
                                        <w:b/>
                                        <w:bCs/>
                                        <w:noProof/>
                                        <w:color w:val="1F497D" w:themeColor="text2"/>
                                        <w:sz w:val="36"/>
                                        <w:szCs w:val="36"/>
                                      </w:rPr>
                                      <w:t xml:space="preserve">                                 Hasnal &amp; Ravangaon</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 w14:anchorId="04506AB7" id="Text Box 265" o:spid="_x0000_s1027" type="#_x0000_t202" style="position:absolute;margin-left:40.2pt;margin-top:28.2pt;width:543pt;height:194.9pt;z-index:251616768;visibility:visible;mso-wrap-style:square;mso-width-percent:0;mso-height-percent:280;mso-wrap-distance-left:9pt;mso-wrap-distance-top:0;mso-wrap-distance-right:9pt;mso-wrap-distance-bottom:0;mso-position-horizontal:absolute;mso-position-horizontal-relative:page;mso-position-vertical:absolute;mso-position-vertical-relative:page;mso-width-percent: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" filled="f" stroked="f" strokeweight=".5pt">
                    <v:textbox style="mso-fit-shape-to-text:t">
                      <w:txbxContent>
                        <w:sdt>
                          <w:sdtPr>
                            <w:rPr>
                              <w:rFonts w:ascii="Arial Black" w:eastAsiaTheme="majorEastAsia" w:hAnsi="Arial Black" w:cstheme="majorBidi"/>
                              <w:b/>
                              <w:noProof/>
                              <w:color w:val="000000" w:themeColor="text1"/>
                              <w:sz w:val="100"/>
                              <w:szCs w:val="10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alias w:val="Title"/>
                            <w:id w:val="-958338334"/>
                            <w:dataBinding w:prefixMappings="xmlns:ns0='http://schemas.openxmlformats.org/package/2006/metadata/core-properties' xmlns:ns1='http://purl.org/dc/elements/1.1/'" w:xpath="/ns0:coreProperties[1]/ns1:title[1]" w:storeItemID="{6C3C8BC8-F283-45AE-878A-BAB7291924A1}"/>
                            <w:text/>
                          </w:sdtPr>
                          <w:sdtContent>
                            <w:p w14:paraId="19CDD15D" w14:textId="0121DDD3" w:rsidR="00382D87" w:rsidRPr="007D7AE4" w:rsidRDefault="00382D87" w:rsidP="007D7AE4">
                              <w:pPr>
                                <w:spacing w:line="240" w:lineRule="auto"/>
                                <w:rPr>
                                  <w:rFonts w:ascii="Arial Black" w:eastAsiaTheme="majorEastAsia" w:hAnsi="Arial Black" w:cstheme="majorBidi"/>
                                  <w:b/>
                                  <w:noProof/>
                                  <w:color w:val="000000" w:themeColor="text1"/>
                                  <w:sz w:val="100"/>
                                  <w:szCs w:val="10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D7AE4">
                                <w:rPr>
                                  <w:rFonts w:ascii="Arial Black" w:eastAsiaTheme="majorEastAsia" w:hAnsi="Arial Black" w:cstheme="majorBidi"/>
                                  <w:b/>
                                  <w:noProof/>
                                  <w:color w:val="000000" w:themeColor="text1"/>
                                  <w:sz w:val="100"/>
                                  <w:szCs w:val="10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FEASIBILITY REPORT</w:t>
                              </w:r>
                            </w:p>
                          </w:sdtContent>
                        </w:sdt>
                        <w:sdt>
                          <w:sdtPr>
                            <w:rPr>
                              <w:rFonts w:asciiTheme="majorHAnsi" w:eastAsiaTheme="majorEastAsia" w:hAnsiTheme="majorHAnsi" w:cstheme="majorBidi"/>
                              <w:b/>
                              <w:bCs/>
                              <w:noProof/>
                              <w:color w:val="1F497D" w:themeColor="text2"/>
                              <w:sz w:val="36"/>
                              <w:szCs w:val="36"/>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p w14:paraId="07E59ECD" w14:textId="5D37EF4E" w:rsidR="00382D87" w:rsidRPr="007D7AE4" w:rsidRDefault="002558FE">
                              <w:pPr>
                                <w:rPr>
                                  <w:rFonts w:asciiTheme="majorHAnsi" w:eastAsiaTheme="majorEastAsia" w:hAnsiTheme="majorHAnsi" w:cstheme="majorBidi"/>
                                  <w:b/>
                                  <w:bCs/>
                                  <w:noProof/>
                                  <w:color w:val="1F497D" w:themeColor="text2"/>
                                  <w:sz w:val="32"/>
                                  <w:szCs w:val="40"/>
                                </w:rPr>
                              </w:pPr>
                              <w:r w:rsidRPr="00EF5553">
                                <w:rPr>
                                  <w:rFonts w:asciiTheme="majorHAnsi" w:eastAsiaTheme="majorEastAsia" w:hAnsiTheme="majorHAnsi" w:cstheme="majorBidi"/>
                                  <w:b/>
                                  <w:bCs/>
                                  <w:noProof/>
                                  <w:color w:val="1F497D" w:themeColor="text2"/>
                                  <w:sz w:val="36"/>
                                  <w:szCs w:val="36"/>
                                </w:rPr>
                                <w:t>Housing Reconstruction Project for Flood-Affected Villages</w:t>
                              </w:r>
                              <w:r w:rsidR="007D7AE4" w:rsidRPr="00EF5553">
                                <w:rPr>
                                  <w:rFonts w:asciiTheme="majorHAnsi" w:eastAsiaTheme="majorEastAsia" w:hAnsiTheme="majorHAnsi" w:cstheme="majorBidi"/>
                                  <w:b/>
                                  <w:bCs/>
                                  <w:noProof/>
                                  <w:color w:val="1F497D" w:themeColor="text2"/>
                                  <w:sz w:val="36"/>
                                  <w:szCs w:val="36"/>
                                </w:rPr>
                                <w:t xml:space="preserve">                                 Hasnal &amp; Ravangaon</w:t>
                              </w:r>
                            </w:p>
                          </w:sdtContent>
                        </w:sdt>
                      </w:txbxContent>
                    </v:textbox>
                    <w10:wrap type="square" anchorx="page" anchory="page"/>
                  </v:shape>
                </w:pict>
              </mc:Fallback>
            </mc:AlternateContent>
          </w:r>
          <w:r w:rsidR="000C680A" w:rsidRPr="00382D87">
            <w:rPr>
              <w:rFonts w:ascii="Maiandra GD" w:hAnsi="Maiandra GD"/>
              <w:b/>
              <w:bCs/>
              <w:noProof/>
              <w:color w:val="002060"/>
              <w:sz w:val="36"/>
              <w:szCs w:val="36"/>
              <w:lang w:val="en-IN"/>
            </w:rPr>
            <w:drawing>
              <wp:anchor distT="0" distB="0" distL="114300" distR="114300" simplePos="0" relativeHeight="251588096" behindDoc="0" locked="0" layoutInCell="1" allowOverlap="1" wp14:anchorId="7F427D75" wp14:editId="4ABB625B">
                <wp:simplePos x="0" y="0"/>
                <wp:positionH relativeFrom="column">
                  <wp:posOffset>-698500</wp:posOffset>
                </wp:positionH>
                <wp:positionV relativeFrom="paragraph">
                  <wp:posOffset>3042285</wp:posOffset>
                </wp:positionV>
                <wp:extent cx="7360920" cy="4907280"/>
                <wp:effectExtent l="0" t="0" r="0" b="7620"/>
                <wp:wrapThrough wrapText="bothSides">
                  <wp:wrapPolygon edited="0">
                    <wp:start x="0" y="0"/>
                    <wp:lineTo x="0" y="21550"/>
                    <wp:lineTo x="21522" y="21550"/>
                    <wp:lineTo x="21522" y="0"/>
                    <wp:lineTo x="0" y="0"/>
                  </wp:wrapPolygon>
                </wp:wrapThrough>
                <wp:docPr id="5692461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60920" cy="4907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2D87">
            <w:rPr>
              <w:noProof/>
            </w:rPr>
            <mc:AlternateContent>
              <mc:Choice Requires="wps">
                <w:drawing>
                  <wp:anchor distT="0" distB="0" distL="114300" distR="114300" simplePos="0" relativeHeight="251664896" behindDoc="1" locked="0" layoutInCell="1" allowOverlap="1" wp14:anchorId="30DC6AE2" wp14:editId="0EC6D4A7">
                    <wp:simplePos x="0" y="0"/>
                    <wp:positionH relativeFrom="page">
                      <wp:align>center</wp:align>
                    </wp:positionH>
                    <wp:positionV relativeFrom="page">
                      <wp:align>center</wp:align>
                    </wp:positionV>
                    <wp:extent cx="7383780" cy="9555480"/>
                    <wp:effectExtent l="0" t="0" r="7620" b="7620"/>
                    <wp:wrapNone/>
                    <wp:docPr id="466"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3309A07C" w14:textId="647C1FA3" w:rsidR="00382D87" w:rsidRPr="00382D87" w:rsidRDefault="00382D87" w:rsidP="00382D87">
                                <w:pPr>
                                  <w:rPr>
                                    <w:lang w:val="en-IN"/>
                                  </w:rPr>
                                </w:pPr>
                              </w:p>
                              <w:p w14:paraId="550D5506" w14:textId="47F71175" w:rsidR="00382D87" w:rsidRDefault="00382D87"/>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0DC6AE2" id="Rectangle 257" o:spid="_x0000_s1028" style="position:absolute;margin-left:0;margin-top:0;width:581.4pt;height:752.4pt;z-index:-25165158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" fillcolor="#dbe5f1 [660]" stroked="f" strokeweight="2pt">
                    <v:fill color2="#95b3d7 [1940]" rotate="t" focusposition=".5,.5" focussize="" focus="100%" type="gradientRadial"/>
                    <v:textbox inset="21.6pt,,21.6pt">
                      <w:txbxContent>
                        <w:p w14:paraId="3309A07C" w14:textId="647C1FA3" w:rsidR="00382D87" w:rsidRPr="00382D87" w:rsidRDefault="00382D87" w:rsidP="00382D87">
                          <w:pPr>
                            <w:rPr>
                              <w:lang w:val="en-IN"/>
                            </w:rPr>
                          </w:pPr>
                        </w:p>
                        <w:p w14:paraId="550D5506" w14:textId="47F71175" w:rsidR="00382D87" w:rsidRDefault="00382D87"/>
                      </w:txbxContent>
                    </v:textbox>
                    <w10:wrap anchorx="page" anchory="page"/>
                  </v:rect>
                </w:pict>
              </mc:Fallback>
            </mc:AlternateContent>
          </w:r>
        </w:p>
      </w:sdtContent>
    </w:sdt>
    <w:p w14:paraId="69690491" w14:textId="209D4FA9" w:rsidR="00FF42F8" w:rsidRDefault="007B6A74" w:rsidP="00843D47">
      <w:pPr>
        <w:rPr>
          <w:rFonts w:ascii="Trebuchet MS" w:hAnsi="Trebuchet MS"/>
          <w:b/>
          <w:bCs/>
          <w:color w:val="002060"/>
          <w:sz w:val="36"/>
          <w:szCs w:val="36"/>
        </w:rPr>
      </w:pPr>
      <w:r>
        <w:rPr>
          <w:rFonts w:ascii="Trebuchet MS" w:hAnsi="Trebuchet MS"/>
          <w:b/>
          <w:bCs/>
          <w:noProof/>
          <w:color w:val="002060"/>
          <w:sz w:val="36"/>
          <w:szCs w:val="36"/>
        </w:rPr>
        <w:lastRenderedPageBreak/>
        <mc:AlternateContent>
          <mc:Choice Requires="wps">
            <w:drawing>
              <wp:anchor distT="0" distB="0" distL="114300" distR="114300" simplePos="0" relativeHeight="251732480" behindDoc="0" locked="0" layoutInCell="1" allowOverlap="1" wp14:anchorId="4E05BBAB" wp14:editId="290B2809">
                <wp:simplePos x="0" y="0"/>
                <wp:positionH relativeFrom="column">
                  <wp:posOffset>-782320</wp:posOffset>
                </wp:positionH>
                <wp:positionV relativeFrom="paragraph">
                  <wp:posOffset>-33655</wp:posOffset>
                </wp:positionV>
                <wp:extent cx="7524750" cy="8667750"/>
                <wp:effectExtent l="57150" t="19050" r="76200" b="95250"/>
                <wp:wrapNone/>
                <wp:docPr id="1656105406" name="Rectangle 9"/>
                <wp:cNvGraphicFramePr/>
                <a:graphic xmlns:a="http://schemas.openxmlformats.org/drawingml/2006/main">
                  <a:graphicData uri="http://schemas.microsoft.com/office/word/2010/wordprocessingShape">
                    <wps:wsp>
                      <wps:cNvSpPr/>
                      <wps:spPr>
                        <a:xfrm>
                          <a:off x="0" y="0"/>
                          <a:ext cx="7524750" cy="8667750"/>
                        </a:xfrm>
                        <a:prstGeom prst="rect">
                          <a:avLst/>
                        </a:prstGeom>
                        <a:noFill/>
                        <a:ln w="9525">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01544" id="Rectangle 9" o:spid="_x0000_s1026" style="position:absolute;margin-left:-61.6pt;margin-top:-2.65pt;width:592.5pt;height:682.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" filled="f" strokecolor="black [3213]">
                <v:shadow on="t" color="black" opacity="22937f" origin=",.5" offset="0,.63889mm"/>
              </v:rect>
            </w:pict>
          </mc:Fallback>
        </mc:AlternateContent>
      </w:r>
    </w:p>
    <w:p w14:paraId="69569ACB" w14:textId="3984A9B6" w:rsidR="002D781D" w:rsidRPr="00060F47" w:rsidRDefault="002D781D" w:rsidP="00843D47">
      <w:pPr>
        <w:rPr>
          <w:rFonts w:ascii="Trebuchet MS" w:hAnsi="Trebuchet MS"/>
          <w:b/>
          <w:bCs/>
          <w:color w:val="002060"/>
          <w:sz w:val="36"/>
          <w:szCs w:val="36"/>
        </w:rPr>
      </w:pPr>
      <w:r w:rsidRPr="00060F47">
        <w:rPr>
          <w:rFonts w:ascii="Trebuchet MS" w:hAnsi="Trebuchet MS"/>
          <w:b/>
          <w:bCs/>
          <w:noProof/>
          <w:color w:val="002060"/>
          <w:sz w:val="36"/>
          <w:szCs w:val="36"/>
        </w:rPr>
        <mc:AlternateContent>
          <mc:Choice Requires="wps">
            <w:drawing>
              <wp:anchor distT="0" distB="0" distL="114300" distR="114300" simplePos="0" relativeHeight="251731456" behindDoc="0" locked="0" layoutInCell="1" allowOverlap="1" wp14:anchorId="5A694800" wp14:editId="6C0ECA33">
                <wp:simplePos x="0" y="0"/>
                <wp:positionH relativeFrom="column">
                  <wp:posOffset>-8890</wp:posOffset>
                </wp:positionH>
                <wp:positionV relativeFrom="paragraph">
                  <wp:posOffset>313055</wp:posOffset>
                </wp:positionV>
                <wp:extent cx="6507480" cy="0"/>
                <wp:effectExtent l="0" t="0" r="0" b="0"/>
                <wp:wrapNone/>
                <wp:docPr id="1187493206" name="Straight Connector 11"/>
                <wp:cNvGraphicFramePr/>
                <a:graphic xmlns:a="http://schemas.openxmlformats.org/drawingml/2006/main">
                  <a:graphicData uri="http://schemas.microsoft.com/office/word/2010/wordprocessingShape">
                    <wps:wsp>
                      <wps:cNvCnPr/>
                      <wps:spPr>
                        <a:xfrm flipV="1">
                          <a:off x="0" y="0"/>
                          <a:ext cx="6507480" cy="0"/>
                        </a:xfrm>
                        <a:prstGeom prst="line">
                          <a:avLst/>
                        </a:prstGeom>
                        <a:ln w="19050">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92444AB" id="Straight Connector 11" o:spid="_x0000_s1026" style="position:absolute;flip:y;z-index:251731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pt,24.65pt" to="511.7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" strokecolor="#92d050" strokeweight="1.5pt"/>
            </w:pict>
          </mc:Fallback>
        </mc:AlternateContent>
      </w:r>
      <w:r w:rsidRPr="00060F47">
        <w:rPr>
          <w:rFonts w:ascii="Trebuchet MS" w:hAnsi="Trebuchet MS"/>
          <w:b/>
          <w:bCs/>
          <w:color w:val="002060"/>
          <w:sz w:val="36"/>
          <w:szCs w:val="36"/>
        </w:rPr>
        <w:t>TABLE OF CONTENTS</w:t>
      </w:r>
    </w:p>
    <w:p w14:paraId="372F0B96" w14:textId="77777777" w:rsidR="008027F0" w:rsidRDefault="008027F0" w:rsidP="008027F0">
      <w:pPr>
        <w:pStyle w:val="ListParagraph"/>
        <w:rPr>
          <w:rFonts w:ascii="Trebuchet MS" w:hAnsi="Trebuchet MS"/>
          <w:color w:val="000000" w:themeColor="text1"/>
          <w:sz w:val="28"/>
          <w:szCs w:val="28"/>
        </w:rPr>
      </w:pPr>
    </w:p>
    <w:p w14:paraId="4CD07E64" w14:textId="4F34FA5F" w:rsidR="002D781D" w:rsidRPr="00F629AC" w:rsidRDefault="006F7D1C">
      <w:pPr>
        <w:pStyle w:val="ListParagraph"/>
        <w:numPr>
          <w:ilvl w:val="0"/>
          <w:numId w:val="71"/>
        </w:numPr>
        <w:spacing w:line="720" w:lineRule="auto"/>
        <w:rPr>
          <w:rFonts w:ascii="Trebuchet MS" w:hAnsi="Trebuchet MS"/>
          <w:color w:val="000000" w:themeColor="text1"/>
          <w:sz w:val="28"/>
          <w:szCs w:val="28"/>
        </w:rPr>
      </w:pPr>
      <w:r w:rsidRPr="00F629AC">
        <w:rPr>
          <w:rFonts w:ascii="Trebuchet MS" w:hAnsi="Trebuchet MS"/>
          <w:color w:val="000000" w:themeColor="text1"/>
          <w:sz w:val="28"/>
          <w:szCs w:val="28"/>
        </w:rPr>
        <w:t>Introduction…………………………………………………</w:t>
      </w:r>
      <w:r w:rsidR="00B84B83">
        <w:rPr>
          <w:rFonts w:ascii="Trebuchet MS" w:hAnsi="Trebuchet MS"/>
          <w:color w:val="000000" w:themeColor="text1"/>
          <w:sz w:val="28"/>
          <w:szCs w:val="28"/>
        </w:rPr>
        <w:t>…2</w:t>
      </w:r>
    </w:p>
    <w:p w14:paraId="379E6271" w14:textId="3E75DEE9" w:rsidR="006F7D1C" w:rsidRPr="00F629AC" w:rsidRDefault="00F24A73">
      <w:pPr>
        <w:pStyle w:val="ListParagraph"/>
        <w:numPr>
          <w:ilvl w:val="0"/>
          <w:numId w:val="71"/>
        </w:numPr>
        <w:spacing w:line="720" w:lineRule="auto"/>
        <w:rPr>
          <w:rFonts w:ascii="Trebuchet MS" w:hAnsi="Trebuchet MS"/>
          <w:color w:val="000000" w:themeColor="text1"/>
          <w:sz w:val="28"/>
          <w:szCs w:val="28"/>
        </w:rPr>
      </w:pPr>
      <w:r w:rsidRPr="005B4FB8">
        <w:rPr>
          <w:noProof/>
          <w:lang w:val="en-IN"/>
        </w:rPr>
        <w:drawing>
          <wp:anchor distT="0" distB="0" distL="114300" distR="114300" simplePos="0" relativeHeight="251652096" behindDoc="0" locked="0" layoutInCell="1" allowOverlap="1" wp14:anchorId="2D583F5C" wp14:editId="2969E42B">
            <wp:simplePos x="0" y="0"/>
            <wp:positionH relativeFrom="column">
              <wp:posOffset>4511040</wp:posOffset>
            </wp:positionH>
            <wp:positionV relativeFrom="paragraph">
              <wp:posOffset>55880</wp:posOffset>
            </wp:positionV>
            <wp:extent cx="2160905" cy="1435100"/>
            <wp:effectExtent l="0" t="0" r="0" b="0"/>
            <wp:wrapThrough wrapText="bothSides">
              <wp:wrapPolygon edited="0">
                <wp:start x="0" y="0"/>
                <wp:lineTo x="0" y="21218"/>
                <wp:lineTo x="21327" y="21218"/>
                <wp:lineTo x="21327" y="0"/>
                <wp:lineTo x="0" y="0"/>
              </wp:wrapPolygon>
            </wp:wrapThrough>
            <wp:docPr id="9875028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0905" cy="1435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7D1C" w:rsidRPr="00F629AC">
        <w:rPr>
          <w:rFonts w:ascii="Trebuchet MS" w:hAnsi="Trebuchet MS"/>
          <w:color w:val="000000" w:themeColor="text1"/>
          <w:sz w:val="28"/>
          <w:szCs w:val="28"/>
        </w:rPr>
        <w:t>Project Background………………………………………</w:t>
      </w:r>
      <w:r w:rsidR="00B84B83">
        <w:rPr>
          <w:rFonts w:ascii="Trebuchet MS" w:hAnsi="Trebuchet MS"/>
          <w:color w:val="000000" w:themeColor="text1"/>
          <w:sz w:val="28"/>
          <w:szCs w:val="28"/>
        </w:rPr>
        <w:t>.3</w:t>
      </w:r>
    </w:p>
    <w:p w14:paraId="2588AA06" w14:textId="5C19B635" w:rsidR="006F7D1C" w:rsidRDefault="001A5BDC">
      <w:pPr>
        <w:pStyle w:val="ListParagraph"/>
        <w:numPr>
          <w:ilvl w:val="0"/>
          <w:numId w:val="71"/>
        </w:numPr>
        <w:spacing w:line="720" w:lineRule="auto"/>
        <w:rPr>
          <w:rFonts w:ascii="Trebuchet MS" w:hAnsi="Trebuchet MS"/>
          <w:color w:val="000000" w:themeColor="text1"/>
          <w:sz w:val="28"/>
          <w:szCs w:val="28"/>
        </w:rPr>
      </w:pPr>
      <w:r>
        <w:rPr>
          <w:rFonts w:ascii="Trebuchet MS" w:hAnsi="Trebuchet MS"/>
          <w:color w:val="000000" w:themeColor="text1"/>
          <w:sz w:val="28"/>
          <w:szCs w:val="28"/>
        </w:rPr>
        <w:t>Need Assessment Summary……………………………</w:t>
      </w:r>
      <w:r w:rsidR="00B84B83">
        <w:rPr>
          <w:rFonts w:ascii="Trebuchet MS" w:hAnsi="Trebuchet MS"/>
          <w:color w:val="000000" w:themeColor="text1"/>
          <w:sz w:val="28"/>
          <w:szCs w:val="28"/>
        </w:rPr>
        <w:t>8</w:t>
      </w:r>
    </w:p>
    <w:p w14:paraId="5B94ECFE" w14:textId="221D7F16" w:rsidR="001A5BDC" w:rsidRDefault="00F24A73">
      <w:pPr>
        <w:pStyle w:val="ListParagraph"/>
        <w:numPr>
          <w:ilvl w:val="0"/>
          <w:numId w:val="71"/>
        </w:numPr>
        <w:spacing w:line="720" w:lineRule="auto"/>
        <w:rPr>
          <w:rFonts w:ascii="Trebuchet MS" w:hAnsi="Trebuchet MS"/>
          <w:color w:val="000000" w:themeColor="text1"/>
          <w:sz w:val="28"/>
          <w:szCs w:val="28"/>
        </w:rPr>
      </w:pPr>
      <w:r>
        <w:rPr>
          <w:noProof/>
        </w:rPr>
        <w:drawing>
          <wp:anchor distT="0" distB="0" distL="114300" distR="114300" simplePos="0" relativeHeight="251656192" behindDoc="0" locked="0" layoutInCell="1" allowOverlap="1" wp14:anchorId="54FEC69A" wp14:editId="1C390F69">
            <wp:simplePos x="0" y="0"/>
            <wp:positionH relativeFrom="column">
              <wp:posOffset>4509770</wp:posOffset>
            </wp:positionH>
            <wp:positionV relativeFrom="paragraph">
              <wp:posOffset>622300</wp:posOffset>
            </wp:positionV>
            <wp:extent cx="2145030" cy="1417320"/>
            <wp:effectExtent l="0" t="0" r="7620" b="0"/>
            <wp:wrapThrough wrapText="bothSides">
              <wp:wrapPolygon edited="0">
                <wp:start x="0" y="0"/>
                <wp:lineTo x="0" y="21194"/>
                <wp:lineTo x="21485" y="21194"/>
                <wp:lineTo x="21485" y="0"/>
                <wp:lineTo x="0" y="0"/>
              </wp:wrapPolygon>
            </wp:wrapThrough>
            <wp:docPr id="6959911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5030" cy="1417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5BDC">
        <w:rPr>
          <w:rFonts w:ascii="Trebuchet MS" w:hAnsi="Trebuchet MS"/>
          <w:color w:val="000000" w:themeColor="text1"/>
          <w:sz w:val="28"/>
          <w:szCs w:val="28"/>
        </w:rPr>
        <w:t>Technical Feasibility……………………………………</w:t>
      </w:r>
      <w:r w:rsidR="00B84B83">
        <w:rPr>
          <w:rFonts w:ascii="Trebuchet MS" w:hAnsi="Trebuchet MS"/>
          <w:color w:val="000000" w:themeColor="text1"/>
          <w:sz w:val="28"/>
          <w:szCs w:val="28"/>
        </w:rPr>
        <w:t>12</w:t>
      </w:r>
    </w:p>
    <w:p w14:paraId="082B9099" w14:textId="17292FDA" w:rsidR="001A5BDC" w:rsidRDefault="001A5BDC">
      <w:pPr>
        <w:pStyle w:val="ListParagraph"/>
        <w:numPr>
          <w:ilvl w:val="0"/>
          <w:numId w:val="71"/>
        </w:numPr>
        <w:spacing w:line="720" w:lineRule="auto"/>
        <w:rPr>
          <w:rFonts w:ascii="Trebuchet MS" w:hAnsi="Trebuchet MS"/>
          <w:color w:val="000000" w:themeColor="text1"/>
          <w:sz w:val="28"/>
          <w:szCs w:val="28"/>
        </w:rPr>
      </w:pPr>
      <w:r>
        <w:rPr>
          <w:rFonts w:ascii="Trebuchet MS" w:hAnsi="Trebuchet MS"/>
          <w:color w:val="000000" w:themeColor="text1"/>
          <w:sz w:val="28"/>
          <w:szCs w:val="28"/>
        </w:rPr>
        <w:t>Social Feasibility …………………………………………</w:t>
      </w:r>
      <w:r w:rsidR="00B84B83">
        <w:rPr>
          <w:rFonts w:ascii="Trebuchet MS" w:hAnsi="Trebuchet MS"/>
          <w:color w:val="000000" w:themeColor="text1"/>
          <w:sz w:val="28"/>
          <w:szCs w:val="28"/>
        </w:rPr>
        <w:t>17</w:t>
      </w:r>
    </w:p>
    <w:p w14:paraId="5EA63206" w14:textId="78FC5476" w:rsidR="001A5BDC" w:rsidRDefault="001A5BDC">
      <w:pPr>
        <w:pStyle w:val="ListParagraph"/>
        <w:numPr>
          <w:ilvl w:val="0"/>
          <w:numId w:val="71"/>
        </w:numPr>
        <w:spacing w:line="720" w:lineRule="auto"/>
        <w:rPr>
          <w:rFonts w:ascii="Trebuchet MS" w:hAnsi="Trebuchet MS"/>
          <w:color w:val="000000" w:themeColor="text1"/>
          <w:sz w:val="28"/>
          <w:szCs w:val="28"/>
        </w:rPr>
      </w:pPr>
      <w:r>
        <w:rPr>
          <w:rFonts w:ascii="Trebuchet MS" w:hAnsi="Trebuchet MS"/>
          <w:color w:val="000000" w:themeColor="text1"/>
          <w:sz w:val="28"/>
          <w:szCs w:val="28"/>
        </w:rPr>
        <w:t>Stakeholder Analysis……………………………………</w:t>
      </w:r>
      <w:r w:rsidR="00B84B83">
        <w:rPr>
          <w:rFonts w:ascii="Trebuchet MS" w:hAnsi="Trebuchet MS"/>
          <w:color w:val="000000" w:themeColor="text1"/>
          <w:sz w:val="28"/>
          <w:szCs w:val="28"/>
        </w:rPr>
        <w:t>20</w:t>
      </w:r>
    </w:p>
    <w:p w14:paraId="1EFAC97C" w14:textId="6A515F7F" w:rsidR="001A5BDC" w:rsidRDefault="0010605A">
      <w:pPr>
        <w:pStyle w:val="ListParagraph"/>
        <w:numPr>
          <w:ilvl w:val="0"/>
          <w:numId w:val="71"/>
        </w:numPr>
        <w:spacing w:line="720" w:lineRule="auto"/>
        <w:rPr>
          <w:rFonts w:ascii="Trebuchet MS" w:hAnsi="Trebuchet MS"/>
          <w:color w:val="000000" w:themeColor="text1"/>
          <w:sz w:val="28"/>
          <w:szCs w:val="28"/>
        </w:rPr>
      </w:pPr>
      <w:r>
        <w:rPr>
          <w:noProof/>
        </w:rPr>
        <w:drawing>
          <wp:anchor distT="0" distB="0" distL="114300" distR="114300" simplePos="0" relativeHeight="251661312" behindDoc="0" locked="0" layoutInCell="1" allowOverlap="1" wp14:anchorId="165F8C5D" wp14:editId="6DD2C3FE">
            <wp:simplePos x="0" y="0"/>
            <wp:positionH relativeFrom="column">
              <wp:posOffset>4521200</wp:posOffset>
            </wp:positionH>
            <wp:positionV relativeFrom="paragraph">
              <wp:posOffset>608330</wp:posOffset>
            </wp:positionV>
            <wp:extent cx="2141855" cy="1416685"/>
            <wp:effectExtent l="0" t="0" r="0" b="0"/>
            <wp:wrapThrough wrapText="bothSides">
              <wp:wrapPolygon edited="0">
                <wp:start x="0" y="0"/>
                <wp:lineTo x="0" y="21203"/>
                <wp:lineTo x="21325" y="21203"/>
                <wp:lineTo x="21325" y="0"/>
                <wp:lineTo x="0" y="0"/>
              </wp:wrapPolygon>
            </wp:wrapThrough>
            <wp:docPr id="336644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1855" cy="1416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5BDC">
        <w:rPr>
          <w:rFonts w:ascii="Trebuchet MS" w:hAnsi="Trebuchet MS"/>
          <w:color w:val="000000" w:themeColor="text1"/>
          <w:sz w:val="28"/>
          <w:szCs w:val="28"/>
        </w:rPr>
        <w:t>Implementation Strategy ……………………………</w:t>
      </w:r>
      <w:r w:rsidR="00B84B83">
        <w:rPr>
          <w:rFonts w:ascii="Trebuchet MS" w:hAnsi="Trebuchet MS"/>
          <w:color w:val="000000" w:themeColor="text1"/>
          <w:sz w:val="28"/>
          <w:szCs w:val="28"/>
        </w:rPr>
        <w:t>24</w:t>
      </w:r>
    </w:p>
    <w:p w14:paraId="2B06D554" w14:textId="673F4D8F" w:rsidR="001A5BDC" w:rsidRDefault="001A5BDC">
      <w:pPr>
        <w:pStyle w:val="ListParagraph"/>
        <w:numPr>
          <w:ilvl w:val="0"/>
          <w:numId w:val="71"/>
        </w:numPr>
        <w:spacing w:line="720" w:lineRule="auto"/>
        <w:rPr>
          <w:rFonts w:ascii="Trebuchet MS" w:hAnsi="Trebuchet MS"/>
          <w:color w:val="000000" w:themeColor="text1"/>
          <w:sz w:val="28"/>
          <w:szCs w:val="28"/>
        </w:rPr>
      </w:pPr>
      <w:r>
        <w:rPr>
          <w:rFonts w:ascii="Trebuchet MS" w:hAnsi="Trebuchet MS"/>
          <w:color w:val="000000" w:themeColor="text1"/>
          <w:sz w:val="28"/>
          <w:szCs w:val="28"/>
        </w:rPr>
        <w:t>Estimated Budget…………………………………………</w:t>
      </w:r>
      <w:r w:rsidR="00B84B83">
        <w:rPr>
          <w:rFonts w:ascii="Trebuchet MS" w:hAnsi="Trebuchet MS"/>
          <w:color w:val="000000" w:themeColor="text1"/>
          <w:sz w:val="28"/>
          <w:szCs w:val="28"/>
        </w:rPr>
        <w:t>29</w:t>
      </w:r>
    </w:p>
    <w:p w14:paraId="5C411F13" w14:textId="5D9562C0" w:rsidR="001A5BDC" w:rsidRDefault="001A5BDC">
      <w:pPr>
        <w:pStyle w:val="ListParagraph"/>
        <w:numPr>
          <w:ilvl w:val="0"/>
          <w:numId w:val="71"/>
        </w:numPr>
        <w:spacing w:after="0" w:line="720" w:lineRule="auto"/>
        <w:rPr>
          <w:rFonts w:ascii="Trebuchet MS" w:hAnsi="Trebuchet MS"/>
          <w:color w:val="000000" w:themeColor="text1"/>
          <w:sz w:val="28"/>
          <w:szCs w:val="28"/>
        </w:rPr>
      </w:pPr>
      <w:r>
        <w:rPr>
          <w:rFonts w:ascii="Trebuchet MS" w:hAnsi="Trebuchet MS"/>
          <w:color w:val="000000" w:themeColor="text1"/>
          <w:sz w:val="28"/>
          <w:szCs w:val="28"/>
        </w:rPr>
        <w:t>Risks &amp; Mitigation ………………………………………</w:t>
      </w:r>
      <w:r w:rsidR="00B84B83">
        <w:rPr>
          <w:rFonts w:ascii="Trebuchet MS" w:hAnsi="Trebuchet MS"/>
          <w:color w:val="000000" w:themeColor="text1"/>
          <w:sz w:val="28"/>
          <w:szCs w:val="28"/>
        </w:rPr>
        <w:t>.32</w:t>
      </w:r>
    </w:p>
    <w:p w14:paraId="67358F83" w14:textId="5B320EAB" w:rsidR="001A5BDC" w:rsidRPr="001A5BDC" w:rsidRDefault="001A5BDC" w:rsidP="0010605A">
      <w:pPr>
        <w:spacing w:after="0" w:line="720" w:lineRule="auto"/>
        <w:rPr>
          <w:rFonts w:ascii="Trebuchet MS" w:hAnsi="Trebuchet MS"/>
          <w:color w:val="000000" w:themeColor="text1"/>
          <w:sz w:val="28"/>
          <w:szCs w:val="28"/>
        </w:rPr>
      </w:pPr>
      <w:r>
        <w:rPr>
          <w:rFonts w:ascii="Trebuchet MS" w:hAnsi="Trebuchet MS"/>
          <w:color w:val="000000" w:themeColor="text1"/>
          <w:sz w:val="28"/>
          <w:szCs w:val="28"/>
        </w:rPr>
        <w:t xml:space="preserve">    </w:t>
      </w:r>
      <w:r w:rsidRPr="001A5BDC">
        <w:rPr>
          <w:rFonts w:ascii="Trebuchet MS" w:hAnsi="Trebuchet MS"/>
          <w:color w:val="000000" w:themeColor="text1"/>
          <w:sz w:val="28"/>
          <w:szCs w:val="28"/>
        </w:rPr>
        <w:t>10. Conclusion &amp; Recommendation</w:t>
      </w:r>
      <w:r>
        <w:rPr>
          <w:rFonts w:ascii="Trebuchet MS" w:hAnsi="Trebuchet MS"/>
          <w:color w:val="000000" w:themeColor="text1"/>
          <w:sz w:val="28"/>
          <w:szCs w:val="28"/>
        </w:rPr>
        <w:t>…………………</w:t>
      </w:r>
      <w:r w:rsidR="00B84B83">
        <w:rPr>
          <w:rFonts w:ascii="Trebuchet MS" w:hAnsi="Trebuchet MS"/>
          <w:color w:val="000000" w:themeColor="text1"/>
          <w:sz w:val="28"/>
          <w:szCs w:val="28"/>
        </w:rPr>
        <w:t>.35</w:t>
      </w:r>
    </w:p>
    <w:p w14:paraId="75C68DBE" w14:textId="164E1AFF" w:rsidR="002D781D" w:rsidRPr="001A5BDC" w:rsidRDefault="002D781D">
      <w:pPr>
        <w:pStyle w:val="ListParagraph"/>
        <w:numPr>
          <w:ilvl w:val="0"/>
          <w:numId w:val="71"/>
        </w:numPr>
        <w:rPr>
          <w:rFonts w:ascii="Maiandra GD" w:hAnsi="Maiandra GD"/>
          <w:b/>
          <w:bCs/>
          <w:color w:val="000000" w:themeColor="text1"/>
          <w:sz w:val="36"/>
          <w:szCs w:val="36"/>
        </w:rPr>
      </w:pPr>
      <w:r w:rsidRPr="001A5BDC">
        <w:rPr>
          <w:rFonts w:ascii="Maiandra GD" w:hAnsi="Maiandra GD"/>
          <w:b/>
          <w:bCs/>
          <w:color w:val="000000" w:themeColor="text1"/>
          <w:sz w:val="36"/>
          <w:szCs w:val="36"/>
        </w:rPr>
        <w:br w:type="page"/>
      </w:r>
    </w:p>
    <w:p w14:paraId="797EA82E" w14:textId="3A7D58DB" w:rsidR="00680D02" w:rsidRPr="00DF725E" w:rsidRDefault="00000000" w:rsidP="00843D47">
      <w:pPr>
        <w:rPr>
          <w:rFonts w:ascii="Maiandra GD" w:hAnsi="Maiandra GD"/>
          <w:b/>
          <w:bCs/>
          <w:color w:val="002060"/>
          <w:sz w:val="36"/>
          <w:szCs w:val="36"/>
        </w:rPr>
      </w:pPr>
      <w:r w:rsidRPr="00DF725E">
        <w:rPr>
          <w:rFonts w:ascii="Maiandra GD" w:hAnsi="Maiandra GD"/>
          <w:b/>
          <w:bCs/>
          <w:color w:val="002060"/>
          <w:sz w:val="36"/>
          <w:szCs w:val="36"/>
        </w:rPr>
        <w:lastRenderedPageBreak/>
        <w:t>Project Feasibility Report – Housing Reconstruction Support</w:t>
      </w:r>
    </w:p>
    <w:p w14:paraId="0B06E07B" w14:textId="4C710157" w:rsidR="00680D02" w:rsidRPr="00DF725E" w:rsidRDefault="0059254E">
      <w:pPr>
        <w:pStyle w:val="ListParagraph"/>
        <w:numPr>
          <w:ilvl w:val="0"/>
          <w:numId w:val="10"/>
        </w:numPr>
        <w:shd w:val="clear" w:color="auto" w:fill="D6E3BC" w:themeFill="accent3" w:themeFillTint="66"/>
        <w:jc w:val="both"/>
        <w:rPr>
          <w:rFonts w:ascii="Maiandra GD" w:hAnsi="Maiandra GD"/>
          <w:b/>
          <w:bCs/>
          <w:color w:val="1F497D" w:themeColor="text2"/>
          <w:sz w:val="28"/>
          <w:szCs w:val="28"/>
          <w:lang w:val="en-IN"/>
        </w:rPr>
      </w:pPr>
      <w:r w:rsidRPr="00DF725E">
        <w:rPr>
          <w:rFonts w:ascii="Maiandra GD" w:hAnsi="Maiandra GD"/>
          <w:b/>
          <w:bCs/>
          <w:color w:val="1F497D" w:themeColor="text2"/>
          <w:sz w:val="28"/>
          <w:szCs w:val="28"/>
          <w:lang w:val="en-IN"/>
        </w:rPr>
        <w:t>Introduction</w:t>
      </w:r>
    </w:p>
    <w:p w14:paraId="38AD3F19" w14:textId="00C4D624" w:rsidR="0059254E" w:rsidRPr="00EB2F0D" w:rsidRDefault="0059254E" w:rsidP="00EC4774">
      <w:pPr>
        <w:jc w:val="both"/>
        <w:rPr>
          <w:rFonts w:ascii="Maiandra GD" w:hAnsi="Maiandra GD"/>
          <w:sz w:val="24"/>
          <w:szCs w:val="24"/>
          <w:lang w:val="en-IN"/>
        </w:rPr>
      </w:pPr>
      <w:r w:rsidRPr="00EB2F0D">
        <w:rPr>
          <w:rFonts w:ascii="Maiandra GD" w:hAnsi="Maiandra GD"/>
          <w:sz w:val="24"/>
          <w:szCs w:val="24"/>
          <w:lang w:val="en-IN"/>
        </w:rPr>
        <w:t>Hasanal and Ravangaon are two remote agrarian villages situated along the Lendi River in Mukhed Taluka of Nanded District, Maharashtra. These villages form part of a drought-prone, economically vulnerable region where agriculture is the primary source of livelihood. Despite living with climate risks—including erratic rainfall, recurring droughts, and poor soil conditions—the communities have traditionally depended on farming to sustain their families.</w:t>
      </w:r>
    </w:p>
    <w:p w14:paraId="695A66F0" w14:textId="77777777" w:rsidR="0059254E" w:rsidRPr="00EB2F0D" w:rsidRDefault="0059254E" w:rsidP="00EC4774">
      <w:pPr>
        <w:jc w:val="both"/>
        <w:rPr>
          <w:rFonts w:ascii="Maiandra GD" w:hAnsi="Maiandra GD"/>
          <w:sz w:val="24"/>
          <w:szCs w:val="24"/>
          <w:lang w:val="en-IN"/>
        </w:rPr>
      </w:pPr>
      <w:r w:rsidRPr="00EB2F0D">
        <w:rPr>
          <w:rFonts w:ascii="Maiandra GD" w:hAnsi="Maiandra GD"/>
          <w:sz w:val="24"/>
          <w:szCs w:val="24"/>
          <w:lang w:val="en-IN"/>
        </w:rPr>
        <w:t xml:space="preserve">On </w:t>
      </w:r>
      <w:r w:rsidRPr="00EB2F0D">
        <w:rPr>
          <w:rFonts w:ascii="Maiandra GD" w:hAnsi="Maiandra GD"/>
          <w:b/>
          <w:bCs/>
          <w:sz w:val="24"/>
          <w:szCs w:val="24"/>
          <w:lang w:val="en-IN"/>
        </w:rPr>
        <w:t>18 August 2025</w:t>
      </w:r>
      <w:r w:rsidRPr="00EB2F0D">
        <w:rPr>
          <w:rFonts w:ascii="Maiandra GD" w:hAnsi="Maiandra GD"/>
          <w:sz w:val="24"/>
          <w:szCs w:val="24"/>
          <w:lang w:val="en-IN"/>
        </w:rPr>
        <w:t xml:space="preserve">, after a week of intense rainfall and unprecedented cloudbursts in the upper catchment areas of the Lendi River, both villages experienced one of the worst floods in their history. The water levels rose suddenly around </w:t>
      </w:r>
      <w:r w:rsidRPr="00EB2F0D">
        <w:rPr>
          <w:rFonts w:ascii="Maiandra GD" w:hAnsi="Maiandra GD"/>
          <w:b/>
          <w:bCs/>
          <w:sz w:val="24"/>
          <w:szCs w:val="24"/>
          <w:lang w:val="en-IN"/>
        </w:rPr>
        <w:t>2:00 a.m.</w:t>
      </w:r>
      <w:r w:rsidRPr="00EB2F0D">
        <w:rPr>
          <w:rFonts w:ascii="Maiandra GD" w:hAnsi="Maiandra GD"/>
          <w:sz w:val="24"/>
          <w:szCs w:val="24"/>
          <w:lang w:val="en-IN"/>
        </w:rPr>
        <w:t xml:space="preserve">, catching residents completely off guard. With no warning systems, evacuation protocols, or adequate infrastructure, the villages were </w:t>
      </w:r>
      <w:r w:rsidRPr="00EB2F0D">
        <w:rPr>
          <w:rFonts w:ascii="Maiandra GD" w:hAnsi="Maiandra GD"/>
          <w:b/>
          <w:bCs/>
          <w:sz w:val="24"/>
          <w:szCs w:val="24"/>
          <w:lang w:val="en-IN"/>
        </w:rPr>
        <w:t>entirely submerged within minutes</w:t>
      </w:r>
      <w:r w:rsidRPr="00EB2F0D">
        <w:rPr>
          <w:rFonts w:ascii="Maiandra GD" w:hAnsi="Maiandra GD"/>
          <w:sz w:val="24"/>
          <w:szCs w:val="24"/>
          <w:lang w:val="en-IN"/>
        </w:rPr>
        <w:t>.</w:t>
      </w:r>
    </w:p>
    <w:p w14:paraId="4C2C029E" w14:textId="77777777" w:rsidR="0059254E" w:rsidRPr="00EB2F0D" w:rsidRDefault="0059254E" w:rsidP="00630BD0">
      <w:pPr>
        <w:jc w:val="both"/>
        <w:rPr>
          <w:rFonts w:ascii="Maiandra GD" w:hAnsi="Maiandra GD"/>
          <w:sz w:val="24"/>
          <w:szCs w:val="24"/>
          <w:lang w:val="en-IN"/>
        </w:rPr>
      </w:pPr>
      <w:r w:rsidRPr="00EB2F0D">
        <w:rPr>
          <w:rFonts w:ascii="Maiandra GD" w:hAnsi="Maiandra GD"/>
          <w:sz w:val="24"/>
          <w:szCs w:val="24"/>
          <w:lang w:val="en-IN"/>
        </w:rPr>
        <w:t>The disaster resulted in:</w:t>
      </w:r>
    </w:p>
    <w:p w14:paraId="4F6D43C9" w14:textId="77777777" w:rsidR="0059254E" w:rsidRPr="00EB2F0D" w:rsidRDefault="0059254E">
      <w:pPr>
        <w:numPr>
          <w:ilvl w:val="0"/>
          <w:numId w:val="7"/>
        </w:numPr>
        <w:jc w:val="both"/>
        <w:rPr>
          <w:rFonts w:ascii="Maiandra GD" w:hAnsi="Maiandra GD"/>
          <w:sz w:val="24"/>
          <w:szCs w:val="24"/>
          <w:lang w:val="en-IN"/>
        </w:rPr>
      </w:pPr>
      <w:r w:rsidRPr="00EB2F0D">
        <w:rPr>
          <w:rFonts w:ascii="Maiandra GD" w:hAnsi="Maiandra GD"/>
          <w:b/>
          <w:bCs/>
          <w:sz w:val="24"/>
          <w:szCs w:val="24"/>
          <w:lang w:val="en-IN"/>
        </w:rPr>
        <w:t>Loss of five lives</w:t>
      </w:r>
      <w:r w:rsidRPr="00EB2F0D">
        <w:rPr>
          <w:rFonts w:ascii="Maiandra GD" w:hAnsi="Maiandra GD"/>
          <w:sz w:val="24"/>
          <w:szCs w:val="24"/>
          <w:lang w:val="en-IN"/>
        </w:rPr>
        <w:t>, including three women.</w:t>
      </w:r>
    </w:p>
    <w:p w14:paraId="2DCE4E70" w14:textId="77777777" w:rsidR="0059254E" w:rsidRPr="00EB2F0D" w:rsidRDefault="0059254E">
      <w:pPr>
        <w:numPr>
          <w:ilvl w:val="0"/>
          <w:numId w:val="7"/>
        </w:numPr>
        <w:jc w:val="both"/>
        <w:rPr>
          <w:rFonts w:ascii="Maiandra GD" w:hAnsi="Maiandra GD"/>
          <w:sz w:val="24"/>
          <w:szCs w:val="24"/>
          <w:lang w:val="en-IN"/>
        </w:rPr>
      </w:pPr>
      <w:r w:rsidRPr="00EB2F0D">
        <w:rPr>
          <w:rFonts w:ascii="Maiandra GD" w:hAnsi="Maiandra GD"/>
          <w:sz w:val="24"/>
          <w:szCs w:val="24"/>
          <w:lang w:val="en-IN"/>
        </w:rPr>
        <w:t xml:space="preserve">Extensive damage to </w:t>
      </w:r>
      <w:r w:rsidRPr="00EB2F0D">
        <w:rPr>
          <w:rFonts w:ascii="Maiandra GD" w:hAnsi="Maiandra GD"/>
          <w:b/>
          <w:bCs/>
          <w:sz w:val="24"/>
          <w:szCs w:val="24"/>
          <w:lang w:val="en-IN"/>
        </w:rPr>
        <w:t>homes, livestock, food grains, and agricultural fields</w:t>
      </w:r>
      <w:r w:rsidRPr="00EB2F0D">
        <w:rPr>
          <w:rFonts w:ascii="Maiandra GD" w:hAnsi="Maiandra GD"/>
          <w:sz w:val="24"/>
          <w:szCs w:val="24"/>
          <w:lang w:val="en-IN"/>
        </w:rPr>
        <w:t>.</w:t>
      </w:r>
    </w:p>
    <w:p w14:paraId="5EA3DF0D" w14:textId="77777777" w:rsidR="0059254E" w:rsidRPr="00EB2F0D" w:rsidRDefault="0059254E">
      <w:pPr>
        <w:numPr>
          <w:ilvl w:val="0"/>
          <w:numId w:val="7"/>
        </w:numPr>
        <w:jc w:val="both"/>
        <w:rPr>
          <w:rFonts w:ascii="Maiandra GD" w:hAnsi="Maiandra GD"/>
          <w:sz w:val="24"/>
          <w:szCs w:val="24"/>
          <w:lang w:val="en-IN"/>
        </w:rPr>
      </w:pPr>
      <w:r w:rsidRPr="00EB2F0D">
        <w:rPr>
          <w:rFonts w:ascii="Maiandra GD" w:hAnsi="Maiandra GD"/>
          <w:sz w:val="24"/>
          <w:szCs w:val="24"/>
          <w:lang w:val="en-IN"/>
        </w:rPr>
        <w:t>Destruction of essential community assets, including internal roads, drinking water systems, and electricity connections.</w:t>
      </w:r>
    </w:p>
    <w:p w14:paraId="4FB0D0AF" w14:textId="77777777" w:rsidR="0059254E" w:rsidRPr="00EB2F0D" w:rsidRDefault="0059254E">
      <w:pPr>
        <w:numPr>
          <w:ilvl w:val="0"/>
          <w:numId w:val="7"/>
        </w:numPr>
        <w:jc w:val="both"/>
        <w:rPr>
          <w:rFonts w:ascii="Maiandra GD" w:hAnsi="Maiandra GD"/>
          <w:sz w:val="24"/>
          <w:szCs w:val="24"/>
          <w:lang w:val="en-IN"/>
        </w:rPr>
      </w:pPr>
      <w:r w:rsidRPr="00EB2F0D">
        <w:rPr>
          <w:rFonts w:ascii="Maiandra GD" w:hAnsi="Maiandra GD"/>
          <w:sz w:val="24"/>
          <w:szCs w:val="24"/>
          <w:lang w:val="en-IN"/>
        </w:rPr>
        <w:t>Long-lasting psychological trauma, as families fled in darkness, carrying only their children and a few personal belongings.</w:t>
      </w:r>
    </w:p>
    <w:p w14:paraId="4D42B70B" w14:textId="77777777" w:rsidR="0059254E" w:rsidRPr="00EB2F0D" w:rsidRDefault="0059254E" w:rsidP="00630BD0">
      <w:pPr>
        <w:jc w:val="both"/>
        <w:rPr>
          <w:rFonts w:ascii="Maiandra GD" w:hAnsi="Maiandra GD"/>
          <w:sz w:val="24"/>
          <w:szCs w:val="24"/>
          <w:lang w:val="en-IN"/>
        </w:rPr>
      </w:pPr>
      <w:r w:rsidRPr="00EB2F0D">
        <w:rPr>
          <w:rFonts w:ascii="Maiandra GD" w:hAnsi="Maiandra GD"/>
          <w:sz w:val="24"/>
          <w:szCs w:val="24"/>
          <w:lang w:val="en-IN"/>
        </w:rPr>
        <w:t xml:space="preserve">The flooding was not merely a natural calamity but the outcome of </w:t>
      </w:r>
      <w:r w:rsidRPr="00EB2F0D">
        <w:rPr>
          <w:rFonts w:ascii="Maiandra GD" w:hAnsi="Maiandra GD"/>
          <w:b/>
          <w:bCs/>
          <w:sz w:val="24"/>
          <w:szCs w:val="24"/>
          <w:lang w:val="en-IN"/>
        </w:rPr>
        <w:t>45 years of development stagnation</w:t>
      </w:r>
      <w:r w:rsidRPr="00EB2F0D">
        <w:rPr>
          <w:rFonts w:ascii="Maiandra GD" w:hAnsi="Maiandra GD"/>
          <w:sz w:val="24"/>
          <w:szCs w:val="24"/>
          <w:lang w:val="en-IN"/>
        </w:rPr>
        <w:t xml:space="preserve">, rooted in the incomplete Lendi Dam project announced in </w:t>
      </w:r>
      <w:r w:rsidRPr="00EB2F0D">
        <w:rPr>
          <w:rFonts w:ascii="Maiandra GD" w:hAnsi="Maiandra GD"/>
          <w:b/>
          <w:bCs/>
          <w:sz w:val="24"/>
          <w:szCs w:val="24"/>
          <w:lang w:val="en-IN"/>
        </w:rPr>
        <w:t>1980</w:t>
      </w:r>
      <w:r w:rsidRPr="00EB2F0D">
        <w:rPr>
          <w:rFonts w:ascii="Maiandra GD" w:hAnsi="Maiandra GD"/>
          <w:sz w:val="24"/>
          <w:szCs w:val="24"/>
          <w:lang w:val="en-IN"/>
        </w:rPr>
        <w:t>. Since the declaration of the dam area, the government halted infrastructure funding for these villages under the assumption of future submergence. As a result:</w:t>
      </w:r>
    </w:p>
    <w:p w14:paraId="1375094D" w14:textId="77777777" w:rsidR="0059254E" w:rsidRPr="00EB2F0D" w:rsidRDefault="0059254E">
      <w:pPr>
        <w:numPr>
          <w:ilvl w:val="0"/>
          <w:numId w:val="8"/>
        </w:numPr>
        <w:jc w:val="both"/>
        <w:rPr>
          <w:rFonts w:ascii="Maiandra GD" w:hAnsi="Maiandra GD"/>
          <w:sz w:val="24"/>
          <w:szCs w:val="24"/>
          <w:lang w:val="en-IN"/>
        </w:rPr>
      </w:pPr>
      <w:r w:rsidRPr="00EB2F0D">
        <w:rPr>
          <w:rFonts w:ascii="Maiandra GD" w:hAnsi="Maiandra GD"/>
          <w:sz w:val="24"/>
          <w:szCs w:val="24"/>
          <w:lang w:val="en-IN"/>
        </w:rPr>
        <w:t xml:space="preserve">Residents lived without proper </w:t>
      </w:r>
      <w:r w:rsidRPr="00EB2F0D">
        <w:rPr>
          <w:rFonts w:ascii="Maiandra GD" w:hAnsi="Maiandra GD"/>
          <w:b/>
          <w:bCs/>
          <w:sz w:val="24"/>
          <w:szCs w:val="24"/>
          <w:lang w:val="en-IN"/>
        </w:rPr>
        <w:t>roads, schools, healthcare centres, drinking water systems, and mobile connectivity</w:t>
      </w:r>
      <w:r w:rsidRPr="00EB2F0D">
        <w:rPr>
          <w:rFonts w:ascii="Maiandra GD" w:hAnsi="Maiandra GD"/>
          <w:sz w:val="24"/>
          <w:szCs w:val="24"/>
          <w:lang w:val="en-IN"/>
        </w:rPr>
        <w:t>.</w:t>
      </w:r>
    </w:p>
    <w:p w14:paraId="0BF27C75" w14:textId="77777777" w:rsidR="0059254E" w:rsidRPr="00EB2F0D" w:rsidRDefault="0059254E">
      <w:pPr>
        <w:numPr>
          <w:ilvl w:val="0"/>
          <w:numId w:val="8"/>
        </w:numPr>
        <w:jc w:val="both"/>
        <w:rPr>
          <w:rFonts w:ascii="Maiandra GD" w:hAnsi="Maiandra GD"/>
          <w:sz w:val="24"/>
          <w:szCs w:val="24"/>
          <w:lang w:val="en-IN"/>
        </w:rPr>
      </w:pPr>
      <w:r w:rsidRPr="00EB2F0D">
        <w:rPr>
          <w:rFonts w:ascii="Maiandra GD" w:hAnsi="Maiandra GD"/>
          <w:sz w:val="24"/>
          <w:szCs w:val="24"/>
          <w:lang w:val="en-IN"/>
        </w:rPr>
        <w:t>Generations grew up without stable housing or livelihood security.</w:t>
      </w:r>
    </w:p>
    <w:p w14:paraId="709D51CB" w14:textId="77777777" w:rsidR="0059254E" w:rsidRPr="00EB2F0D" w:rsidRDefault="0059254E">
      <w:pPr>
        <w:numPr>
          <w:ilvl w:val="0"/>
          <w:numId w:val="8"/>
        </w:numPr>
        <w:jc w:val="both"/>
        <w:rPr>
          <w:rFonts w:ascii="Maiandra GD" w:hAnsi="Maiandra GD"/>
          <w:sz w:val="24"/>
          <w:szCs w:val="24"/>
          <w:lang w:val="en-IN"/>
        </w:rPr>
      </w:pPr>
      <w:r w:rsidRPr="00EB2F0D">
        <w:rPr>
          <w:rFonts w:ascii="Maiandra GD" w:hAnsi="Maiandra GD"/>
          <w:sz w:val="24"/>
          <w:szCs w:val="24"/>
          <w:lang w:val="en-IN"/>
        </w:rPr>
        <w:t>Rehabilitation commitments remained unfulfilled or poorly executed.</w:t>
      </w:r>
    </w:p>
    <w:p w14:paraId="5E57C8EA" w14:textId="77777777" w:rsidR="0059254E" w:rsidRPr="00EB2F0D" w:rsidRDefault="0059254E" w:rsidP="00630BD0">
      <w:pPr>
        <w:jc w:val="both"/>
        <w:rPr>
          <w:rFonts w:ascii="Maiandra GD" w:hAnsi="Maiandra GD"/>
          <w:sz w:val="24"/>
          <w:szCs w:val="24"/>
          <w:lang w:val="en-IN"/>
        </w:rPr>
      </w:pPr>
      <w:r w:rsidRPr="00EB2F0D">
        <w:rPr>
          <w:rFonts w:ascii="Maiandra GD" w:hAnsi="Maiandra GD"/>
          <w:sz w:val="24"/>
          <w:szCs w:val="24"/>
          <w:lang w:val="en-IN"/>
        </w:rPr>
        <w:t xml:space="preserve">Compensation announced in 1980 reached families </w:t>
      </w:r>
      <w:r w:rsidRPr="00EB2F0D">
        <w:rPr>
          <w:rFonts w:ascii="Maiandra GD" w:hAnsi="Maiandra GD"/>
          <w:b/>
          <w:bCs/>
          <w:sz w:val="24"/>
          <w:szCs w:val="24"/>
          <w:lang w:val="en-IN"/>
        </w:rPr>
        <w:t>two decades later</w:t>
      </w:r>
      <w:r w:rsidRPr="00EB2F0D">
        <w:rPr>
          <w:rFonts w:ascii="Maiandra GD" w:hAnsi="Maiandra GD"/>
          <w:sz w:val="24"/>
          <w:szCs w:val="24"/>
          <w:lang w:val="en-IN"/>
        </w:rPr>
        <w:t>, and even then, only the original household heads were recognized. Second- and third-generation members were excluded, leaving many without land rights or resources to rebuild homes.</w:t>
      </w:r>
    </w:p>
    <w:p w14:paraId="68C38FB3" w14:textId="0F37EB0B" w:rsidR="0059254E" w:rsidRPr="00EB2F0D" w:rsidRDefault="0059254E" w:rsidP="00AD622C">
      <w:pPr>
        <w:tabs>
          <w:tab w:val="center" w:pos="4702"/>
          <w:tab w:val="right" w:pos="9404"/>
        </w:tabs>
        <w:jc w:val="both"/>
        <w:rPr>
          <w:rFonts w:ascii="Maiandra GD" w:hAnsi="Maiandra GD"/>
          <w:sz w:val="24"/>
          <w:szCs w:val="24"/>
          <w:lang w:val="en-IN"/>
        </w:rPr>
      </w:pPr>
      <w:r w:rsidRPr="00EB2F0D">
        <w:rPr>
          <w:rFonts w:ascii="Maiandra GD" w:hAnsi="Maiandra GD"/>
          <w:sz w:val="24"/>
          <w:szCs w:val="24"/>
          <w:lang w:val="en-IN"/>
        </w:rPr>
        <w:t>In the aftermath of the 2025 flood:</w:t>
      </w:r>
      <w:r w:rsidR="00AD622C">
        <w:rPr>
          <w:rFonts w:ascii="Maiandra GD" w:hAnsi="Maiandra GD"/>
          <w:sz w:val="24"/>
          <w:szCs w:val="24"/>
          <w:lang w:val="en-IN"/>
        </w:rPr>
        <w:tab/>
      </w:r>
      <w:r w:rsidR="00AD622C">
        <w:rPr>
          <w:rFonts w:ascii="Maiandra GD" w:hAnsi="Maiandra GD"/>
          <w:sz w:val="24"/>
          <w:szCs w:val="24"/>
          <w:lang w:val="en-IN"/>
        </w:rPr>
        <w:tab/>
      </w:r>
    </w:p>
    <w:p w14:paraId="316CA5F0" w14:textId="77777777" w:rsidR="0059254E" w:rsidRPr="00EB2F0D" w:rsidRDefault="0059254E">
      <w:pPr>
        <w:numPr>
          <w:ilvl w:val="0"/>
          <w:numId w:val="9"/>
        </w:numPr>
        <w:jc w:val="both"/>
        <w:rPr>
          <w:rFonts w:ascii="Maiandra GD" w:hAnsi="Maiandra GD"/>
          <w:sz w:val="24"/>
          <w:szCs w:val="24"/>
          <w:lang w:val="en-IN"/>
        </w:rPr>
      </w:pPr>
      <w:r w:rsidRPr="00EB2F0D">
        <w:rPr>
          <w:rFonts w:ascii="Maiandra GD" w:hAnsi="Maiandra GD"/>
          <w:sz w:val="24"/>
          <w:szCs w:val="24"/>
          <w:lang w:val="en-IN"/>
        </w:rPr>
        <w:lastRenderedPageBreak/>
        <w:t xml:space="preserve">Approximately </w:t>
      </w:r>
      <w:r w:rsidRPr="00EB2F0D">
        <w:rPr>
          <w:rFonts w:ascii="Maiandra GD" w:hAnsi="Maiandra GD"/>
          <w:b/>
          <w:bCs/>
          <w:sz w:val="24"/>
          <w:szCs w:val="24"/>
          <w:lang w:val="en-IN"/>
        </w:rPr>
        <w:t>240–248 families</w:t>
      </w:r>
      <w:r w:rsidRPr="00EB2F0D">
        <w:rPr>
          <w:rFonts w:ascii="Maiandra GD" w:hAnsi="Maiandra GD"/>
          <w:sz w:val="24"/>
          <w:szCs w:val="24"/>
          <w:lang w:val="en-IN"/>
        </w:rPr>
        <w:t xml:space="preserve"> were displaced.</w:t>
      </w:r>
    </w:p>
    <w:p w14:paraId="3026AED9" w14:textId="77777777" w:rsidR="0059254E" w:rsidRPr="00EB2F0D" w:rsidRDefault="0059254E">
      <w:pPr>
        <w:numPr>
          <w:ilvl w:val="0"/>
          <w:numId w:val="9"/>
        </w:numPr>
        <w:jc w:val="both"/>
        <w:rPr>
          <w:rFonts w:ascii="Maiandra GD" w:hAnsi="Maiandra GD"/>
          <w:sz w:val="24"/>
          <w:szCs w:val="24"/>
          <w:lang w:val="en-IN"/>
        </w:rPr>
      </w:pPr>
      <w:r w:rsidRPr="00EB2F0D">
        <w:rPr>
          <w:rFonts w:ascii="Maiandra GD" w:hAnsi="Maiandra GD"/>
          <w:sz w:val="24"/>
          <w:szCs w:val="24"/>
          <w:lang w:val="en-IN"/>
        </w:rPr>
        <w:t>The government established temporary shelters on nearby grazing lands, but these structures are inadequate for long-term living.</w:t>
      </w:r>
    </w:p>
    <w:p w14:paraId="570E7952" w14:textId="77777777" w:rsidR="0059254E" w:rsidRPr="00EB2F0D" w:rsidRDefault="0059254E">
      <w:pPr>
        <w:numPr>
          <w:ilvl w:val="0"/>
          <w:numId w:val="9"/>
        </w:numPr>
        <w:jc w:val="both"/>
        <w:rPr>
          <w:rFonts w:ascii="Maiandra GD" w:hAnsi="Maiandra GD"/>
          <w:sz w:val="24"/>
          <w:szCs w:val="24"/>
          <w:lang w:val="en-IN"/>
        </w:rPr>
      </w:pPr>
      <w:r w:rsidRPr="00EB2F0D">
        <w:rPr>
          <w:rFonts w:ascii="Maiandra GD" w:hAnsi="Maiandra GD"/>
          <w:sz w:val="24"/>
          <w:szCs w:val="24"/>
          <w:lang w:val="en-IN"/>
        </w:rPr>
        <w:t>Many families—especially small farmers, landless labourers, elderly residents, and widows—lack the financial capacity to rebuild permanent housing.</w:t>
      </w:r>
    </w:p>
    <w:p w14:paraId="61512B5C" w14:textId="77777777" w:rsidR="0059254E" w:rsidRPr="00EB2F0D" w:rsidRDefault="0059254E" w:rsidP="00630BD0">
      <w:pPr>
        <w:jc w:val="both"/>
        <w:rPr>
          <w:rFonts w:ascii="Maiandra GD" w:hAnsi="Maiandra GD"/>
          <w:sz w:val="24"/>
          <w:szCs w:val="24"/>
          <w:lang w:val="en-IN"/>
        </w:rPr>
      </w:pPr>
      <w:r w:rsidRPr="00EB2F0D">
        <w:rPr>
          <w:rFonts w:ascii="Maiandra GD" w:hAnsi="Maiandra GD"/>
          <w:sz w:val="24"/>
          <w:szCs w:val="24"/>
          <w:lang w:val="en-IN"/>
        </w:rPr>
        <w:t xml:space="preserve">This feasibility report has been prepared to assess the </w:t>
      </w:r>
      <w:r w:rsidRPr="00EB2F0D">
        <w:rPr>
          <w:rFonts w:ascii="Maiandra GD" w:hAnsi="Maiandra GD"/>
          <w:b/>
          <w:bCs/>
          <w:sz w:val="24"/>
          <w:szCs w:val="24"/>
          <w:lang w:val="en-IN"/>
        </w:rPr>
        <w:t>technical, social, economic, environmental, and operational viability</w:t>
      </w:r>
      <w:r w:rsidRPr="00EB2F0D">
        <w:rPr>
          <w:rFonts w:ascii="Maiandra GD" w:hAnsi="Maiandra GD"/>
          <w:sz w:val="24"/>
          <w:szCs w:val="24"/>
          <w:lang w:val="en-IN"/>
        </w:rPr>
        <w:t xml:space="preserve"> of implementing a </w:t>
      </w:r>
      <w:r w:rsidRPr="00EB2F0D">
        <w:rPr>
          <w:rFonts w:ascii="Maiandra GD" w:hAnsi="Maiandra GD"/>
          <w:b/>
          <w:bCs/>
          <w:sz w:val="24"/>
          <w:szCs w:val="24"/>
          <w:lang w:val="en-IN"/>
        </w:rPr>
        <w:t>CSR-supported Housing Reconstruction Project</w:t>
      </w:r>
      <w:r w:rsidRPr="00EB2F0D">
        <w:rPr>
          <w:rFonts w:ascii="Maiandra GD" w:hAnsi="Maiandra GD"/>
          <w:sz w:val="24"/>
          <w:szCs w:val="24"/>
          <w:lang w:val="en-IN"/>
        </w:rPr>
        <w:t xml:space="preserve"> aimed at ensuring permanent, safe, and dignified housing for all flood-affected families in Hasanal and Ravangaon.</w:t>
      </w:r>
    </w:p>
    <w:p w14:paraId="005C63EC" w14:textId="337C9559" w:rsidR="0059254E" w:rsidRPr="00DF725E" w:rsidRDefault="0059254E">
      <w:pPr>
        <w:pStyle w:val="ListParagraph"/>
        <w:numPr>
          <w:ilvl w:val="0"/>
          <w:numId w:val="10"/>
        </w:numPr>
        <w:shd w:val="clear" w:color="auto" w:fill="D6E3BC" w:themeFill="accent3" w:themeFillTint="66"/>
        <w:jc w:val="both"/>
        <w:rPr>
          <w:rFonts w:ascii="Maiandra GD" w:hAnsi="Maiandra GD"/>
          <w:b/>
          <w:bCs/>
          <w:color w:val="1F497D" w:themeColor="text2"/>
          <w:sz w:val="28"/>
          <w:szCs w:val="28"/>
          <w:lang w:val="en-IN"/>
        </w:rPr>
      </w:pPr>
      <w:r w:rsidRPr="00DF725E">
        <w:rPr>
          <w:rFonts w:ascii="Maiandra GD" w:hAnsi="Maiandra GD"/>
          <w:b/>
          <w:bCs/>
          <w:color w:val="1F497D" w:themeColor="text2"/>
          <w:sz w:val="28"/>
          <w:szCs w:val="28"/>
          <w:lang w:val="en-IN"/>
        </w:rPr>
        <w:t>Project Background</w:t>
      </w:r>
    </w:p>
    <w:p w14:paraId="555F6AA4" w14:textId="77777777" w:rsidR="00CB1D66" w:rsidRDefault="00CB1D66" w:rsidP="00CB1D66">
      <w:pPr>
        <w:pStyle w:val="ListParagraph"/>
        <w:ind w:left="1440"/>
        <w:rPr>
          <w:rFonts w:ascii="Maiandra GD" w:hAnsi="Maiandra GD"/>
          <w:b/>
          <w:bCs/>
          <w:sz w:val="24"/>
          <w:szCs w:val="24"/>
          <w:lang w:val="en-IN"/>
        </w:rPr>
      </w:pPr>
    </w:p>
    <w:p w14:paraId="73720DE7" w14:textId="593CE5CA" w:rsidR="0059254E" w:rsidRPr="000B58CC" w:rsidRDefault="000B58CC">
      <w:pPr>
        <w:pStyle w:val="ListParagraph"/>
        <w:numPr>
          <w:ilvl w:val="1"/>
          <w:numId w:val="10"/>
        </w:numPr>
        <w:spacing w:line="360" w:lineRule="auto"/>
        <w:rPr>
          <w:rFonts w:ascii="Maiandra GD" w:hAnsi="Maiandra GD"/>
          <w:b/>
          <w:bCs/>
          <w:color w:val="C0504D" w:themeColor="accent2"/>
          <w:sz w:val="26"/>
          <w:szCs w:val="26"/>
          <w:lang w:val="en-IN"/>
        </w:rPr>
      </w:pPr>
      <w:r>
        <w:rPr>
          <w:rFonts w:ascii="Maiandra GD" w:hAnsi="Maiandra GD"/>
          <w:b/>
          <w:bCs/>
          <w:color w:val="C0504D" w:themeColor="accent2"/>
          <w:sz w:val="26"/>
          <w:szCs w:val="26"/>
          <w:lang w:val="en-IN"/>
        </w:rPr>
        <w:t xml:space="preserve"> </w:t>
      </w:r>
      <w:r w:rsidR="0059254E" w:rsidRPr="000B58CC">
        <w:rPr>
          <w:rFonts w:ascii="Maiandra GD" w:hAnsi="Maiandra GD"/>
          <w:b/>
          <w:bCs/>
          <w:color w:val="C0504D" w:themeColor="accent2"/>
          <w:sz w:val="26"/>
          <w:szCs w:val="26"/>
          <w:lang w:val="en-IN"/>
        </w:rPr>
        <w:t>Overview of the Lendi River Flood Impact</w:t>
      </w:r>
    </w:p>
    <w:p w14:paraId="79885866" w14:textId="77777777" w:rsidR="007F1968" w:rsidRPr="007F1968" w:rsidRDefault="007F1968" w:rsidP="007E73CC">
      <w:pPr>
        <w:spacing w:line="360" w:lineRule="auto"/>
        <w:jc w:val="both"/>
        <w:rPr>
          <w:rFonts w:ascii="Maiandra GD" w:hAnsi="Maiandra GD"/>
          <w:sz w:val="24"/>
          <w:szCs w:val="24"/>
          <w:lang w:val="en-IN"/>
        </w:rPr>
      </w:pPr>
      <w:r w:rsidRPr="007F1968">
        <w:rPr>
          <w:rFonts w:ascii="Maiandra GD" w:hAnsi="Maiandra GD"/>
          <w:sz w:val="24"/>
          <w:szCs w:val="24"/>
          <w:lang w:val="en-IN"/>
        </w:rPr>
        <w:t xml:space="preserve">The Lendi River, which serves as the lifeline for several villages in Mukhed Taluka, runs directly alongside Ravangaon and Hasanal. Over the years, the river has been known for seasonal fluctuations, but the event of </w:t>
      </w:r>
      <w:r w:rsidRPr="007F1968">
        <w:rPr>
          <w:rFonts w:ascii="Maiandra GD" w:hAnsi="Maiandra GD"/>
          <w:b/>
          <w:bCs/>
          <w:sz w:val="24"/>
          <w:szCs w:val="24"/>
          <w:lang w:val="en-IN"/>
        </w:rPr>
        <w:t>18 August 2025</w:t>
      </w:r>
      <w:r w:rsidRPr="007F1968">
        <w:rPr>
          <w:rFonts w:ascii="Maiandra GD" w:hAnsi="Maiandra GD"/>
          <w:sz w:val="24"/>
          <w:szCs w:val="24"/>
          <w:lang w:val="en-IN"/>
        </w:rPr>
        <w:t xml:space="preserve"> was unprecedented in both scale and intensity. A rare combination of meteorological conditions—including </w:t>
      </w:r>
      <w:r w:rsidRPr="007F1968">
        <w:rPr>
          <w:rFonts w:ascii="Maiandra GD" w:hAnsi="Maiandra GD"/>
          <w:b/>
          <w:bCs/>
          <w:sz w:val="24"/>
          <w:szCs w:val="24"/>
          <w:lang w:val="en-IN"/>
        </w:rPr>
        <w:t>heavy rainfall for seven consecutive days</w:t>
      </w:r>
      <w:r w:rsidRPr="007F1968">
        <w:rPr>
          <w:rFonts w:ascii="Maiandra GD" w:hAnsi="Maiandra GD"/>
          <w:sz w:val="24"/>
          <w:szCs w:val="24"/>
          <w:lang w:val="en-IN"/>
        </w:rPr>
        <w:t xml:space="preserve">, </w:t>
      </w:r>
      <w:r w:rsidRPr="007F1968">
        <w:rPr>
          <w:rFonts w:ascii="Maiandra GD" w:hAnsi="Maiandra GD"/>
          <w:b/>
          <w:bCs/>
          <w:sz w:val="24"/>
          <w:szCs w:val="24"/>
          <w:lang w:val="en-IN"/>
        </w:rPr>
        <w:t>simultaneous cloudbursts in multiple upstream pockets</w:t>
      </w:r>
      <w:r w:rsidRPr="007F1968">
        <w:rPr>
          <w:rFonts w:ascii="Maiandra GD" w:hAnsi="Maiandra GD"/>
          <w:sz w:val="24"/>
          <w:szCs w:val="24"/>
          <w:lang w:val="en-IN"/>
        </w:rPr>
        <w:t xml:space="preserve">, and </w:t>
      </w:r>
      <w:r w:rsidRPr="007F1968">
        <w:rPr>
          <w:rFonts w:ascii="Maiandra GD" w:hAnsi="Maiandra GD"/>
          <w:b/>
          <w:bCs/>
          <w:sz w:val="24"/>
          <w:szCs w:val="24"/>
          <w:lang w:val="en-IN"/>
        </w:rPr>
        <w:t>rapid accumulation of runoff water</w:t>
      </w:r>
      <w:r w:rsidRPr="007F1968">
        <w:rPr>
          <w:rFonts w:ascii="Maiandra GD" w:hAnsi="Maiandra GD"/>
          <w:sz w:val="24"/>
          <w:szCs w:val="24"/>
          <w:lang w:val="en-IN"/>
        </w:rPr>
        <w:t xml:space="preserve">—caused the river to swell beyond </w:t>
      </w:r>
      <w:proofErr w:type="gramStart"/>
      <w:r w:rsidRPr="007F1968">
        <w:rPr>
          <w:rFonts w:ascii="Maiandra GD" w:hAnsi="Maiandra GD"/>
          <w:sz w:val="24"/>
          <w:szCs w:val="24"/>
          <w:lang w:val="en-IN"/>
        </w:rPr>
        <w:t>its</w:t>
      </w:r>
      <w:proofErr w:type="gramEnd"/>
      <w:r w:rsidRPr="007F1968">
        <w:rPr>
          <w:rFonts w:ascii="Maiandra GD" w:hAnsi="Maiandra GD"/>
          <w:sz w:val="24"/>
          <w:szCs w:val="24"/>
          <w:lang w:val="en-IN"/>
        </w:rPr>
        <w:t xml:space="preserve"> carrying capacity.</w:t>
      </w:r>
    </w:p>
    <w:p w14:paraId="7EB43FC1" w14:textId="77777777" w:rsidR="007F1968" w:rsidRPr="007F1968" w:rsidRDefault="007F1968" w:rsidP="007E73CC">
      <w:pPr>
        <w:spacing w:line="360" w:lineRule="auto"/>
        <w:jc w:val="both"/>
        <w:rPr>
          <w:rFonts w:ascii="Maiandra GD" w:hAnsi="Maiandra GD"/>
          <w:sz w:val="24"/>
          <w:szCs w:val="24"/>
          <w:lang w:val="en-IN"/>
        </w:rPr>
      </w:pPr>
      <w:r w:rsidRPr="007F1968">
        <w:rPr>
          <w:rFonts w:ascii="Maiandra GD" w:hAnsi="Maiandra GD"/>
          <w:sz w:val="24"/>
          <w:szCs w:val="24"/>
          <w:lang w:val="en-IN"/>
        </w:rPr>
        <w:t xml:space="preserve">Despite partial closure of dam gates to regulate water flow, the sudden volume increase proved overwhelming. Between </w:t>
      </w:r>
      <w:r w:rsidRPr="007F1968">
        <w:rPr>
          <w:rFonts w:ascii="Maiandra GD" w:hAnsi="Maiandra GD"/>
          <w:b/>
          <w:bCs/>
          <w:sz w:val="24"/>
          <w:szCs w:val="24"/>
          <w:lang w:val="en-IN"/>
        </w:rPr>
        <w:t>1:30 a.m. and 2:00 a.m.</w:t>
      </w:r>
      <w:r w:rsidRPr="007F1968">
        <w:rPr>
          <w:rFonts w:ascii="Maiandra GD" w:hAnsi="Maiandra GD"/>
          <w:sz w:val="24"/>
          <w:szCs w:val="24"/>
          <w:lang w:val="en-IN"/>
        </w:rPr>
        <w:t>, the river breached its natural banks due to extreme hydraulic pressure and entered the villages at high speed. With no early warning mechanism, siren system, or flood preparedness infrastructure, residents were caught completely off-guard.</w:t>
      </w:r>
    </w:p>
    <w:p w14:paraId="63FED54F" w14:textId="77777777" w:rsidR="007F1968" w:rsidRPr="007E73CC" w:rsidRDefault="007F1968" w:rsidP="007E73CC">
      <w:pPr>
        <w:spacing w:line="360" w:lineRule="auto"/>
        <w:jc w:val="both"/>
        <w:rPr>
          <w:rFonts w:ascii="Maiandra GD" w:hAnsi="Maiandra GD"/>
          <w:b/>
          <w:bCs/>
          <w:sz w:val="24"/>
          <w:szCs w:val="24"/>
          <w:lang w:val="en-IN"/>
        </w:rPr>
      </w:pPr>
      <w:r w:rsidRPr="007E73CC">
        <w:rPr>
          <w:rFonts w:ascii="Maiandra GD" w:hAnsi="Maiandra GD"/>
          <w:b/>
          <w:bCs/>
          <w:sz w:val="24"/>
          <w:szCs w:val="24"/>
          <w:lang w:val="en-IN"/>
        </w:rPr>
        <w:t>In a matter of minutes:</w:t>
      </w:r>
    </w:p>
    <w:p w14:paraId="424A1DD4" w14:textId="77777777" w:rsidR="007F1968" w:rsidRPr="003C59C9" w:rsidRDefault="007F1968">
      <w:pPr>
        <w:pStyle w:val="ListParagraph"/>
        <w:numPr>
          <w:ilvl w:val="0"/>
          <w:numId w:val="11"/>
        </w:numPr>
        <w:spacing w:line="360" w:lineRule="auto"/>
        <w:jc w:val="both"/>
        <w:rPr>
          <w:rFonts w:ascii="Maiandra GD" w:hAnsi="Maiandra GD"/>
          <w:sz w:val="24"/>
          <w:szCs w:val="24"/>
          <w:lang w:val="en-IN"/>
        </w:rPr>
      </w:pPr>
      <w:r w:rsidRPr="003C59C9">
        <w:rPr>
          <w:rFonts w:ascii="Maiandra GD" w:hAnsi="Maiandra GD"/>
          <w:sz w:val="24"/>
          <w:szCs w:val="24"/>
          <w:lang w:val="en-IN"/>
        </w:rPr>
        <w:t>Water levels rose rapidly, reaching waist to chest height inside homes.</w:t>
      </w:r>
    </w:p>
    <w:p w14:paraId="30671799" w14:textId="77777777" w:rsidR="007F1968" w:rsidRPr="003C59C9" w:rsidRDefault="007F1968">
      <w:pPr>
        <w:pStyle w:val="ListParagraph"/>
        <w:numPr>
          <w:ilvl w:val="0"/>
          <w:numId w:val="11"/>
        </w:numPr>
        <w:spacing w:line="360" w:lineRule="auto"/>
        <w:jc w:val="both"/>
        <w:rPr>
          <w:rFonts w:ascii="Maiandra GD" w:hAnsi="Maiandra GD"/>
          <w:sz w:val="24"/>
          <w:szCs w:val="24"/>
          <w:lang w:val="en-IN"/>
        </w:rPr>
      </w:pPr>
      <w:r w:rsidRPr="003C59C9">
        <w:rPr>
          <w:rFonts w:ascii="Maiandra GD" w:hAnsi="Maiandra GD"/>
          <w:sz w:val="24"/>
          <w:szCs w:val="24"/>
          <w:lang w:val="en-IN"/>
        </w:rPr>
        <w:t>Families were forced to leave their belongings behind.</w:t>
      </w:r>
    </w:p>
    <w:p w14:paraId="7E010A4A" w14:textId="77777777" w:rsidR="007F1968" w:rsidRPr="003C59C9" w:rsidRDefault="007F1968">
      <w:pPr>
        <w:pStyle w:val="ListParagraph"/>
        <w:numPr>
          <w:ilvl w:val="0"/>
          <w:numId w:val="11"/>
        </w:numPr>
        <w:spacing w:line="360" w:lineRule="auto"/>
        <w:jc w:val="both"/>
        <w:rPr>
          <w:rFonts w:ascii="Maiandra GD" w:hAnsi="Maiandra GD"/>
          <w:sz w:val="24"/>
          <w:szCs w:val="24"/>
          <w:lang w:val="en-IN"/>
        </w:rPr>
      </w:pPr>
      <w:r w:rsidRPr="003C59C9">
        <w:rPr>
          <w:rFonts w:ascii="Maiandra GD" w:hAnsi="Maiandra GD"/>
          <w:sz w:val="24"/>
          <w:szCs w:val="24"/>
          <w:lang w:val="en-IN"/>
        </w:rPr>
        <w:t>Children, livestock, and elderly persons had to be evacuated in complete darkness.</w:t>
      </w:r>
    </w:p>
    <w:p w14:paraId="08F4C48E" w14:textId="77777777" w:rsidR="007F1968" w:rsidRPr="007F1968" w:rsidRDefault="007F1968" w:rsidP="007E73CC">
      <w:pPr>
        <w:spacing w:line="360" w:lineRule="auto"/>
        <w:jc w:val="both"/>
        <w:rPr>
          <w:rFonts w:ascii="Maiandra GD" w:hAnsi="Maiandra GD"/>
          <w:sz w:val="24"/>
          <w:szCs w:val="24"/>
          <w:lang w:val="en-IN"/>
        </w:rPr>
      </w:pPr>
      <w:r w:rsidRPr="007F1968">
        <w:rPr>
          <w:rFonts w:ascii="Maiandra GD" w:hAnsi="Maiandra GD"/>
          <w:sz w:val="24"/>
          <w:szCs w:val="24"/>
          <w:lang w:val="en-IN"/>
        </w:rPr>
        <w:t>The flooding persisted for several hours, causing widespread devastation that left both villages uninhabitable for days.</w:t>
      </w:r>
    </w:p>
    <w:p w14:paraId="159E5B5A" w14:textId="63CD6231" w:rsidR="0059254E" w:rsidRPr="000B58CC" w:rsidRDefault="0059254E">
      <w:pPr>
        <w:pStyle w:val="ListParagraph"/>
        <w:numPr>
          <w:ilvl w:val="1"/>
          <w:numId w:val="10"/>
        </w:numPr>
        <w:spacing w:after="0" w:line="360" w:lineRule="auto"/>
        <w:rPr>
          <w:rFonts w:ascii="Maiandra GD" w:hAnsi="Maiandra GD"/>
          <w:b/>
          <w:bCs/>
          <w:color w:val="C0504D" w:themeColor="accent2"/>
          <w:sz w:val="26"/>
          <w:szCs w:val="26"/>
          <w:lang w:val="en-IN"/>
        </w:rPr>
      </w:pPr>
      <w:r w:rsidRPr="000B58CC">
        <w:rPr>
          <w:rFonts w:ascii="Maiandra GD" w:hAnsi="Maiandra GD"/>
          <w:b/>
          <w:bCs/>
          <w:color w:val="C0504D" w:themeColor="accent2"/>
          <w:sz w:val="26"/>
          <w:szCs w:val="26"/>
          <w:lang w:val="en-IN"/>
        </w:rPr>
        <w:lastRenderedPageBreak/>
        <w:t>Key impacts included:</w:t>
      </w:r>
    </w:p>
    <w:p w14:paraId="6B6499E0" w14:textId="77777777" w:rsidR="001A68D4" w:rsidRPr="001A68D4" w:rsidRDefault="001A68D4" w:rsidP="001403AA">
      <w:pPr>
        <w:spacing w:after="0" w:line="360" w:lineRule="auto"/>
        <w:jc w:val="both"/>
        <w:rPr>
          <w:rFonts w:ascii="Maiandra GD" w:hAnsi="Maiandra GD"/>
          <w:sz w:val="24"/>
          <w:szCs w:val="24"/>
          <w:lang w:val="en-IN"/>
        </w:rPr>
      </w:pPr>
      <w:r w:rsidRPr="001A68D4">
        <w:rPr>
          <w:rFonts w:ascii="Maiandra GD" w:hAnsi="Maiandra GD"/>
          <w:sz w:val="24"/>
          <w:szCs w:val="24"/>
          <w:lang w:val="en-IN"/>
        </w:rPr>
        <w:t>The disaster caused multidimensional damage affecting housing, livelihoods, and community safety. Key impacts include:</w:t>
      </w:r>
    </w:p>
    <w:p w14:paraId="1F09B59B" w14:textId="4F17DD5F" w:rsidR="001A68D4" w:rsidRPr="00604480" w:rsidRDefault="001A68D4">
      <w:pPr>
        <w:pStyle w:val="ListParagraph"/>
        <w:numPr>
          <w:ilvl w:val="2"/>
          <w:numId w:val="10"/>
        </w:numPr>
        <w:spacing w:after="0" w:line="360" w:lineRule="auto"/>
        <w:jc w:val="both"/>
        <w:rPr>
          <w:rFonts w:ascii="Maiandra GD" w:hAnsi="Maiandra GD"/>
          <w:sz w:val="24"/>
          <w:szCs w:val="24"/>
          <w:lang w:val="en-IN"/>
        </w:rPr>
      </w:pPr>
      <w:r w:rsidRPr="00604480">
        <w:rPr>
          <w:rFonts w:ascii="Maiandra GD" w:hAnsi="Maiandra GD"/>
          <w:b/>
          <w:bCs/>
          <w:sz w:val="24"/>
          <w:szCs w:val="24"/>
          <w:lang w:val="en-IN"/>
        </w:rPr>
        <w:t>Complete Submergence of Both Villages</w:t>
      </w:r>
      <w:r w:rsidR="005B3A31" w:rsidRPr="00604480">
        <w:rPr>
          <w:rFonts w:ascii="Maiandra GD" w:hAnsi="Maiandra GD"/>
          <w:b/>
          <w:bCs/>
          <w:sz w:val="24"/>
          <w:szCs w:val="24"/>
          <w:lang w:val="en-IN"/>
        </w:rPr>
        <w:t xml:space="preserve">: </w:t>
      </w:r>
      <w:r w:rsidRPr="00604480">
        <w:rPr>
          <w:rFonts w:ascii="Maiandra GD" w:hAnsi="Maiandra GD"/>
          <w:sz w:val="24"/>
          <w:szCs w:val="24"/>
          <w:lang w:val="en-IN"/>
        </w:rPr>
        <w:t>Floodwaters engulfed every residential area, agricultural plot, and internal road for several hours. The prolonged waterlogging weakened soil conditions and compromised structural integrity across the settlement.</w:t>
      </w:r>
    </w:p>
    <w:p w14:paraId="635AE786" w14:textId="1CCC2660" w:rsidR="001A68D4" w:rsidRPr="001A68D4" w:rsidRDefault="001A68D4">
      <w:pPr>
        <w:pStyle w:val="ListParagraph"/>
        <w:numPr>
          <w:ilvl w:val="2"/>
          <w:numId w:val="10"/>
        </w:numPr>
        <w:spacing w:after="0" w:line="360" w:lineRule="auto"/>
        <w:jc w:val="both"/>
        <w:rPr>
          <w:rFonts w:ascii="Maiandra GD" w:hAnsi="Maiandra GD"/>
          <w:sz w:val="24"/>
          <w:szCs w:val="24"/>
          <w:lang w:val="en-IN"/>
        </w:rPr>
      </w:pPr>
      <w:r w:rsidRPr="001A68D4">
        <w:rPr>
          <w:rFonts w:ascii="Maiandra GD" w:hAnsi="Maiandra GD"/>
          <w:b/>
          <w:bCs/>
          <w:sz w:val="24"/>
          <w:szCs w:val="24"/>
          <w:lang w:val="en-IN"/>
        </w:rPr>
        <w:t xml:space="preserve"> Destruction of Housing</w:t>
      </w:r>
      <w:r w:rsidR="00E72CBF">
        <w:rPr>
          <w:rFonts w:ascii="Maiandra GD" w:hAnsi="Maiandra GD"/>
          <w:b/>
          <w:bCs/>
          <w:sz w:val="24"/>
          <w:szCs w:val="24"/>
          <w:lang w:val="en-IN"/>
        </w:rPr>
        <w:t xml:space="preserve">: </w:t>
      </w:r>
      <w:r w:rsidRPr="001A68D4">
        <w:rPr>
          <w:rFonts w:ascii="Maiandra GD" w:hAnsi="Maiandra GD"/>
          <w:sz w:val="24"/>
          <w:szCs w:val="24"/>
          <w:lang w:val="en-IN"/>
        </w:rPr>
        <w:t xml:space="preserve">Most houses in Hasanal and Ravangaon were either kutcha (mud-based) or semi-pucca structures not designed to withstand intense water pressure. </w:t>
      </w:r>
      <w:r w:rsidRPr="0058529F">
        <w:rPr>
          <w:rFonts w:ascii="Maiandra GD" w:hAnsi="Maiandra GD"/>
          <w:b/>
          <w:bCs/>
          <w:sz w:val="24"/>
          <w:szCs w:val="24"/>
          <w:lang w:val="en-IN"/>
        </w:rPr>
        <w:t>The flood caused:</w:t>
      </w:r>
    </w:p>
    <w:p w14:paraId="3170DD57" w14:textId="77777777" w:rsidR="001A68D4" w:rsidRPr="001A68D4" w:rsidRDefault="001A68D4">
      <w:pPr>
        <w:numPr>
          <w:ilvl w:val="0"/>
          <w:numId w:val="12"/>
        </w:numPr>
        <w:spacing w:after="0" w:line="360" w:lineRule="auto"/>
        <w:rPr>
          <w:rFonts w:ascii="Maiandra GD" w:hAnsi="Maiandra GD"/>
          <w:sz w:val="24"/>
          <w:szCs w:val="24"/>
          <w:lang w:val="en-IN"/>
        </w:rPr>
      </w:pPr>
      <w:r w:rsidRPr="001A68D4">
        <w:rPr>
          <w:rFonts w:ascii="Maiandra GD" w:hAnsi="Maiandra GD"/>
          <w:sz w:val="24"/>
          <w:szCs w:val="24"/>
          <w:lang w:val="en-IN"/>
        </w:rPr>
        <w:t>Collapse of walls</w:t>
      </w:r>
    </w:p>
    <w:p w14:paraId="51E82E64" w14:textId="77777777" w:rsidR="001A68D4" w:rsidRPr="001A68D4" w:rsidRDefault="001A68D4">
      <w:pPr>
        <w:numPr>
          <w:ilvl w:val="0"/>
          <w:numId w:val="12"/>
        </w:numPr>
        <w:spacing w:after="0" w:line="360" w:lineRule="auto"/>
        <w:rPr>
          <w:rFonts w:ascii="Maiandra GD" w:hAnsi="Maiandra GD"/>
          <w:sz w:val="24"/>
          <w:szCs w:val="24"/>
          <w:lang w:val="en-IN"/>
        </w:rPr>
      </w:pPr>
      <w:r w:rsidRPr="001A68D4">
        <w:rPr>
          <w:rFonts w:ascii="Maiandra GD" w:hAnsi="Maiandra GD"/>
          <w:sz w:val="24"/>
          <w:szCs w:val="24"/>
          <w:lang w:val="en-IN"/>
        </w:rPr>
        <w:t>Roof damage and displacement</w:t>
      </w:r>
    </w:p>
    <w:p w14:paraId="53489FB9" w14:textId="77777777" w:rsidR="001A68D4" w:rsidRPr="001A68D4" w:rsidRDefault="001A68D4">
      <w:pPr>
        <w:numPr>
          <w:ilvl w:val="0"/>
          <w:numId w:val="12"/>
        </w:numPr>
        <w:spacing w:after="0" w:line="360" w:lineRule="auto"/>
        <w:rPr>
          <w:rFonts w:ascii="Maiandra GD" w:hAnsi="Maiandra GD"/>
          <w:sz w:val="24"/>
          <w:szCs w:val="24"/>
          <w:lang w:val="en-IN"/>
        </w:rPr>
      </w:pPr>
      <w:r w:rsidRPr="001A68D4">
        <w:rPr>
          <w:rFonts w:ascii="Maiandra GD" w:hAnsi="Maiandra GD"/>
          <w:sz w:val="24"/>
          <w:szCs w:val="24"/>
          <w:lang w:val="en-IN"/>
        </w:rPr>
        <w:t>Foundation weakening</w:t>
      </w:r>
    </w:p>
    <w:p w14:paraId="24245D8A" w14:textId="77777777" w:rsidR="001A68D4" w:rsidRPr="001A68D4" w:rsidRDefault="001A68D4">
      <w:pPr>
        <w:numPr>
          <w:ilvl w:val="0"/>
          <w:numId w:val="12"/>
        </w:numPr>
        <w:spacing w:after="0" w:line="360" w:lineRule="auto"/>
        <w:rPr>
          <w:rFonts w:ascii="Maiandra GD" w:hAnsi="Maiandra GD"/>
          <w:sz w:val="24"/>
          <w:szCs w:val="24"/>
          <w:lang w:val="en-IN"/>
        </w:rPr>
      </w:pPr>
      <w:r w:rsidRPr="001A68D4">
        <w:rPr>
          <w:rFonts w:ascii="Maiandra GD" w:hAnsi="Maiandra GD"/>
          <w:sz w:val="24"/>
          <w:szCs w:val="24"/>
          <w:lang w:val="en-IN"/>
        </w:rPr>
        <w:t>Partial or complete structural failure</w:t>
      </w:r>
    </w:p>
    <w:p w14:paraId="0C58555E" w14:textId="07826BD2" w:rsidR="001A68D4" w:rsidRPr="001A68D4" w:rsidRDefault="001A68D4">
      <w:pPr>
        <w:pStyle w:val="ListParagraph"/>
        <w:numPr>
          <w:ilvl w:val="2"/>
          <w:numId w:val="10"/>
        </w:numPr>
        <w:spacing w:after="0" w:line="360" w:lineRule="auto"/>
        <w:jc w:val="both"/>
        <w:rPr>
          <w:rFonts w:ascii="Maiandra GD" w:hAnsi="Maiandra GD"/>
          <w:sz w:val="24"/>
          <w:szCs w:val="24"/>
          <w:lang w:val="en-IN"/>
        </w:rPr>
      </w:pPr>
      <w:r w:rsidRPr="001A68D4">
        <w:rPr>
          <w:rFonts w:ascii="Maiandra GD" w:hAnsi="Maiandra GD"/>
          <w:b/>
          <w:bCs/>
          <w:sz w:val="24"/>
          <w:szCs w:val="24"/>
          <w:lang w:val="en-IN"/>
        </w:rPr>
        <w:t>Loss of Household Assets</w:t>
      </w:r>
      <w:r w:rsidR="0083227C">
        <w:rPr>
          <w:rFonts w:ascii="Maiandra GD" w:hAnsi="Maiandra GD"/>
          <w:b/>
          <w:bCs/>
          <w:sz w:val="24"/>
          <w:szCs w:val="24"/>
          <w:lang w:val="en-IN"/>
        </w:rPr>
        <w:t xml:space="preserve">: </w:t>
      </w:r>
      <w:r w:rsidRPr="001A68D4">
        <w:rPr>
          <w:rFonts w:ascii="Maiandra GD" w:hAnsi="Maiandra GD"/>
          <w:sz w:val="24"/>
          <w:szCs w:val="24"/>
          <w:lang w:val="en-IN"/>
        </w:rPr>
        <w:t>The water currents swept away:</w:t>
      </w:r>
    </w:p>
    <w:p w14:paraId="33CF9E1D" w14:textId="77777777" w:rsidR="001A68D4" w:rsidRPr="001A68D4" w:rsidRDefault="001A68D4">
      <w:pPr>
        <w:numPr>
          <w:ilvl w:val="0"/>
          <w:numId w:val="13"/>
        </w:numPr>
        <w:spacing w:after="0" w:line="360" w:lineRule="auto"/>
        <w:rPr>
          <w:rFonts w:ascii="Maiandra GD" w:hAnsi="Maiandra GD"/>
          <w:sz w:val="24"/>
          <w:szCs w:val="24"/>
          <w:lang w:val="en-IN"/>
        </w:rPr>
      </w:pPr>
      <w:r w:rsidRPr="001A68D4">
        <w:rPr>
          <w:rFonts w:ascii="Maiandra GD" w:hAnsi="Maiandra GD"/>
          <w:sz w:val="24"/>
          <w:szCs w:val="24"/>
          <w:lang w:val="en-IN"/>
        </w:rPr>
        <w:t>Grain stocks stored for the year</w:t>
      </w:r>
    </w:p>
    <w:p w14:paraId="3EF18365" w14:textId="77777777" w:rsidR="001A68D4" w:rsidRPr="001A68D4" w:rsidRDefault="001A68D4">
      <w:pPr>
        <w:numPr>
          <w:ilvl w:val="0"/>
          <w:numId w:val="13"/>
        </w:numPr>
        <w:spacing w:after="0" w:line="360" w:lineRule="auto"/>
        <w:rPr>
          <w:rFonts w:ascii="Maiandra GD" w:hAnsi="Maiandra GD"/>
          <w:sz w:val="24"/>
          <w:szCs w:val="24"/>
          <w:lang w:val="en-IN"/>
        </w:rPr>
      </w:pPr>
      <w:r w:rsidRPr="001A68D4">
        <w:rPr>
          <w:rFonts w:ascii="Maiandra GD" w:hAnsi="Maiandra GD"/>
          <w:sz w:val="24"/>
          <w:szCs w:val="24"/>
          <w:lang w:val="en-IN"/>
        </w:rPr>
        <w:t>Essential utensils, clothing, and bedding</w:t>
      </w:r>
    </w:p>
    <w:p w14:paraId="524A90C2" w14:textId="77777777" w:rsidR="001A68D4" w:rsidRPr="001A68D4" w:rsidRDefault="001A68D4">
      <w:pPr>
        <w:numPr>
          <w:ilvl w:val="0"/>
          <w:numId w:val="13"/>
        </w:numPr>
        <w:spacing w:after="0" w:line="360" w:lineRule="auto"/>
        <w:rPr>
          <w:rFonts w:ascii="Maiandra GD" w:hAnsi="Maiandra GD"/>
          <w:sz w:val="24"/>
          <w:szCs w:val="24"/>
          <w:lang w:val="en-IN"/>
        </w:rPr>
      </w:pPr>
      <w:r w:rsidRPr="001A68D4">
        <w:rPr>
          <w:rFonts w:ascii="Maiandra GD" w:hAnsi="Maiandra GD"/>
          <w:sz w:val="24"/>
          <w:szCs w:val="24"/>
          <w:lang w:val="en-IN"/>
        </w:rPr>
        <w:t>Livestock sheds and poultry units</w:t>
      </w:r>
    </w:p>
    <w:p w14:paraId="11A03EDE" w14:textId="77777777" w:rsidR="001A68D4" w:rsidRPr="001A68D4" w:rsidRDefault="001A68D4">
      <w:pPr>
        <w:numPr>
          <w:ilvl w:val="0"/>
          <w:numId w:val="13"/>
        </w:numPr>
        <w:spacing w:after="0" w:line="360" w:lineRule="auto"/>
        <w:rPr>
          <w:rFonts w:ascii="Maiandra GD" w:hAnsi="Maiandra GD"/>
          <w:sz w:val="24"/>
          <w:szCs w:val="24"/>
          <w:lang w:val="en-IN"/>
        </w:rPr>
      </w:pPr>
      <w:r w:rsidRPr="001A68D4">
        <w:rPr>
          <w:rFonts w:ascii="Maiandra GD" w:hAnsi="Maiandra GD"/>
          <w:sz w:val="24"/>
          <w:szCs w:val="24"/>
          <w:lang w:val="en-IN"/>
        </w:rPr>
        <w:t>Stored seeds and agricultural inputs</w:t>
      </w:r>
    </w:p>
    <w:p w14:paraId="4B987CB3" w14:textId="77777777" w:rsidR="001A68D4" w:rsidRPr="001A68D4" w:rsidRDefault="001A68D4">
      <w:pPr>
        <w:numPr>
          <w:ilvl w:val="0"/>
          <w:numId w:val="13"/>
        </w:numPr>
        <w:spacing w:after="0" w:line="360" w:lineRule="auto"/>
        <w:rPr>
          <w:rFonts w:ascii="Maiandra GD" w:hAnsi="Maiandra GD"/>
          <w:sz w:val="24"/>
          <w:szCs w:val="24"/>
          <w:lang w:val="en-IN"/>
        </w:rPr>
      </w:pPr>
      <w:r w:rsidRPr="001A68D4">
        <w:rPr>
          <w:rFonts w:ascii="Maiandra GD" w:hAnsi="Maiandra GD"/>
          <w:sz w:val="24"/>
          <w:szCs w:val="24"/>
          <w:lang w:val="en-IN"/>
        </w:rPr>
        <w:t>Sanitation structures such as latrines and soak pits</w:t>
      </w:r>
    </w:p>
    <w:p w14:paraId="33F4C5C1" w14:textId="77777777" w:rsidR="001A68D4" w:rsidRPr="001A68D4" w:rsidRDefault="001A68D4" w:rsidP="001403AA">
      <w:pPr>
        <w:spacing w:after="0" w:line="360" w:lineRule="auto"/>
        <w:jc w:val="both"/>
        <w:rPr>
          <w:rFonts w:ascii="Maiandra GD" w:hAnsi="Maiandra GD"/>
          <w:sz w:val="24"/>
          <w:szCs w:val="24"/>
          <w:lang w:val="en-IN"/>
        </w:rPr>
      </w:pPr>
      <w:r w:rsidRPr="001A68D4">
        <w:rPr>
          <w:rFonts w:ascii="Maiandra GD" w:hAnsi="Maiandra GD"/>
          <w:sz w:val="24"/>
          <w:szCs w:val="24"/>
          <w:lang w:val="en-IN"/>
        </w:rPr>
        <w:t>As a result, many families lost their entire household economy within a few hours.</w:t>
      </w:r>
    </w:p>
    <w:p w14:paraId="50535813" w14:textId="0355D3FE" w:rsidR="001A68D4" w:rsidRPr="001A68D4" w:rsidRDefault="001A68D4">
      <w:pPr>
        <w:pStyle w:val="ListParagraph"/>
        <w:numPr>
          <w:ilvl w:val="2"/>
          <w:numId w:val="10"/>
        </w:numPr>
        <w:spacing w:after="0" w:line="360" w:lineRule="auto"/>
        <w:jc w:val="both"/>
        <w:rPr>
          <w:rFonts w:ascii="Maiandra GD" w:hAnsi="Maiandra GD"/>
          <w:b/>
          <w:bCs/>
          <w:sz w:val="24"/>
          <w:szCs w:val="24"/>
          <w:lang w:val="en-IN"/>
        </w:rPr>
      </w:pPr>
      <w:r w:rsidRPr="001A68D4">
        <w:rPr>
          <w:rFonts w:ascii="Maiandra GD" w:hAnsi="Maiandra GD"/>
          <w:b/>
          <w:bCs/>
          <w:sz w:val="24"/>
          <w:szCs w:val="24"/>
          <w:lang w:val="en-IN"/>
        </w:rPr>
        <w:t>Agricultural and Environmental Losses</w:t>
      </w:r>
      <w:r w:rsidR="001D7FB2">
        <w:rPr>
          <w:rFonts w:ascii="Maiandra GD" w:hAnsi="Maiandra GD"/>
          <w:b/>
          <w:bCs/>
          <w:sz w:val="24"/>
          <w:szCs w:val="24"/>
          <w:lang w:val="en-IN"/>
        </w:rPr>
        <w:t xml:space="preserve">: </w:t>
      </w:r>
    </w:p>
    <w:p w14:paraId="2866BE60" w14:textId="77777777" w:rsidR="001A68D4" w:rsidRPr="001A68D4" w:rsidRDefault="001A68D4">
      <w:pPr>
        <w:numPr>
          <w:ilvl w:val="0"/>
          <w:numId w:val="14"/>
        </w:numPr>
        <w:spacing w:after="0" w:line="360" w:lineRule="auto"/>
        <w:jc w:val="both"/>
        <w:rPr>
          <w:rFonts w:ascii="Maiandra GD" w:hAnsi="Maiandra GD"/>
          <w:sz w:val="24"/>
          <w:szCs w:val="24"/>
          <w:lang w:val="en-IN"/>
        </w:rPr>
      </w:pPr>
      <w:r w:rsidRPr="001A68D4">
        <w:rPr>
          <w:rFonts w:ascii="Maiandra GD" w:hAnsi="Maiandra GD"/>
          <w:sz w:val="24"/>
          <w:szCs w:val="24"/>
          <w:lang w:val="en-IN"/>
        </w:rPr>
        <w:t>Standing crops were destroyed in the kharif season.</w:t>
      </w:r>
    </w:p>
    <w:p w14:paraId="08A22AD1" w14:textId="77777777" w:rsidR="001A68D4" w:rsidRPr="001A68D4" w:rsidRDefault="001A68D4">
      <w:pPr>
        <w:numPr>
          <w:ilvl w:val="0"/>
          <w:numId w:val="14"/>
        </w:numPr>
        <w:spacing w:after="0" w:line="360" w:lineRule="auto"/>
        <w:jc w:val="both"/>
        <w:rPr>
          <w:rFonts w:ascii="Maiandra GD" w:hAnsi="Maiandra GD"/>
          <w:sz w:val="24"/>
          <w:szCs w:val="24"/>
          <w:lang w:val="en-IN"/>
        </w:rPr>
      </w:pPr>
      <w:r w:rsidRPr="001A68D4">
        <w:rPr>
          <w:rFonts w:ascii="Maiandra GD" w:hAnsi="Maiandra GD"/>
          <w:sz w:val="24"/>
          <w:szCs w:val="24"/>
          <w:lang w:val="en-IN"/>
        </w:rPr>
        <w:t>Soil erosion removed the top fertile layer.</w:t>
      </w:r>
    </w:p>
    <w:p w14:paraId="50514168" w14:textId="77777777" w:rsidR="001A68D4" w:rsidRPr="001A68D4" w:rsidRDefault="001A68D4">
      <w:pPr>
        <w:numPr>
          <w:ilvl w:val="0"/>
          <w:numId w:val="14"/>
        </w:numPr>
        <w:spacing w:after="0" w:line="360" w:lineRule="auto"/>
        <w:jc w:val="both"/>
        <w:rPr>
          <w:rFonts w:ascii="Maiandra GD" w:hAnsi="Maiandra GD"/>
          <w:sz w:val="24"/>
          <w:szCs w:val="24"/>
          <w:lang w:val="en-IN"/>
        </w:rPr>
      </w:pPr>
      <w:r w:rsidRPr="001A68D4">
        <w:rPr>
          <w:rFonts w:ascii="Maiandra GD" w:hAnsi="Maiandra GD"/>
          <w:sz w:val="24"/>
          <w:szCs w:val="24"/>
          <w:lang w:val="en-IN"/>
        </w:rPr>
        <w:t>Silt deposition has made some fields temporarily unusable.</w:t>
      </w:r>
    </w:p>
    <w:p w14:paraId="5847166F" w14:textId="77777777" w:rsidR="001A68D4" w:rsidRPr="001A68D4" w:rsidRDefault="001A68D4">
      <w:pPr>
        <w:numPr>
          <w:ilvl w:val="0"/>
          <w:numId w:val="14"/>
        </w:numPr>
        <w:spacing w:after="0" w:line="360" w:lineRule="auto"/>
        <w:jc w:val="both"/>
        <w:rPr>
          <w:rFonts w:ascii="Maiandra GD" w:hAnsi="Maiandra GD"/>
          <w:sz w:val="24"/>
          <w:szCs w:val="24"/>
          <w:lang w:val="en-IN"/>
        </w:rPr>
      </w:pPr>
      <w:r w:rsidRPr="001A68D4">
        <w:rPr>
          <w:rFonts w:ascii="Maiandra GD" w:hAnsi="Maiandra GD"/>
          <w:sz w:val="24"/>
          <w:szCs w:val="24"/>
          <w:lang w:val="en-IN"/>
        </w:rPr>
        <w:t>Farmers face a long recovery period before restoring productivity.</w:t>
      </w:r>
    </w:p>
    <w:p w14:paraId="3A34907E" w14:textId="1A1DC0BD" w:rsidR="001A68D4" w:rsidRPr="001A68D4" w:rsidRDefault="001A68D4">
      <w:pPr>
        <w:pStyle w:val="ListParagraph"/>
        <w:numPr>
          <w:ilvl w:val="2"/>
          <w:numId w:val="10"/>
        </w:numPr>
        <w:spacing w:after="0" w:line="360" w:lineRule="auto"/>
        <w:jc w:val="both"/>
        <w:rPr>
          <w:rFonts w:ascii="Maiandra GD" w:hAnsi="Maiandra GD"/>
          <w:b/>
          <w:bCs/>
          <w:sz w:val="24"/>
          <w:szCs w:val="24"/>
          <w:lang w:val="en-IN"/>
        </w:rPr>
      </w:pPr>
      <w:r w:rsidRPr="001A68D4">
        <w:rPr>
          <w:rFonts w:ascii="Maiandra GD" w:hAnsi="Maiandra GD"/>
          <w:b/>
          <w:bCs/>
          <w:sz w:val="24"/>
          <w:szCs w:val="24"/>
          <w:lang w:val="en-IN"/>
        </w:rPr>
        <w:t>Emergency Displacement</w:t>
      </w:r>
    </w:p>
    <w:p w14:paraId="0D980865" w14:textId="77777777" w:rsidR="001A68D4" w:rsidRPr="001A68D4" w:rsidRDefault="001A68D4" w:rsidP="001403AA">
      <w:pPr>
        <w:spacing w:after="0" w:line="360" w:lineRule="auto"/>
        <w:jc w:val="both"/>
        <w:rPr>
          <w:rFonts w:ascii="Maiandra GD" w:hAnsi="Maiandra GD"/>
          <w:sz w:val="24"/>
          <w:szCs w:val="24"/>
          <w:lang w:val="en-IN"/>
        </w:rPr>
      </w:pPr>
      <w:r w:rsidRPr="001A68D4">
        <w:rPr>
          <w:rFonts w:ascii="Maiandra GD" w:hAnsi="Maiandra GD"/>
          <w:sz w:val="24"/>
          <w:szCs w:val="24"/>
          <w:lang w:val="en-IN"/>
        </w:rPr>
        <w:t>Families fled to nearby hilltops and higher ground during the night.</w:t>
      </w:r>
      <w:r w:rsidRPr="001A68D4">
        <w:rPr>
          <w:rFonts w:ascii="Maiandra GD" w:hAnsi="Maiandra GD"/>
          <w:sz w:val="24"/>
          <w:szCs w:val="24"/>
          <w:lang w:val="en-IN"/>
        </w:rPr>
        <w:br/>
        <w:t>Children, elderly, and livestock were carried through strong currents, causing significant trauma.</w:t>
      </w:r>
    </w:p>
    <w:p w14:paraId="1C86BD45" w14:textId="48E46DCD" w:rsidR="001A68D4" w:rsidRPr="001A68D4" w:rsidRDefault="001A68D4">
      <w:pPr>
        <w:pStyle w:val="ListParagraph"/>
        <w:numPr>
          <w:ilvl w:val="2"/>
          <w:numId w:val="10"/>
        </w:numPr>
        <w:spacing w:after="0" w:line="360" w:lineRule="auto"/>
        <w:jc w:val="both"/>
        <w:rPr>
          <w:rFonts w:ascii="Maiandra GD" w:hAnsi="Maiandra GD"/>
          <w:b/>
          <w:bCs/>
          <w:sz w:val="24"/>
          <w:szCs w:val="24"/>
          <w:lang w:val="en-IN"/>
        </w:rPr>
      </w:pPr>
      <w:r w:rsidRPr="001A68D4">
        <w:rPr>
          <w:rFonts w:ascii="Maiandra GD" w:hAnsi="Maiandra GD"/>
          <w:b/>
          <w:bCs/>
          <w:sz w:val="24"/>
          <w:szCs w:val="24"/>
          <w:lang w:val="en-IN"/>
        </w:rPr>
        <w:t>Human Casualties and Psychological Impact</w:t>
      </w:r>
    </w:p>
    <w:p w14:paraId="7817CAD7" w14:textId="77777777" w:rsidR="001A68D4" w:rsidRPr="001A68D4" w:rsidRDefault="001A68D4">
      <w:pPr>
        <w:numPr>
          <w:ilvl w:val="0"/>
          <w:numId w:val="15"/>
        </w:numPr>
        <w:spacing w:after="0" w:line="360" w:lineRule="auto"/>
        <w:rPr>
          <w:rFonts w:ascii="Maiandra GD" w:hAnsi="Maiandra GD"/>
          <w:sz w:val="24"/>
          <w:szCs w:val="24"/>
          <w:lang w:val="en-IN"/>
        </w:rPr>
      </w:pPr>
      <w:r w:rsidRPr="001A68D4">
        <w:rPr>
          <w:rFonts w:ascii="Maiandra GD" w:hAnsi="Maiandra GD"/>
          <w:sz w:val="24"/>
          <w:szCs w:val="24"/>
          <w:lang w:val="en-IN"/>
        </w:rPr>
        <w:t>Five deaths, including three women, were officially recorded.</w:t>
      </w:r>
    </w:p>
    <w:p w14:paraId="43CDA4F3" w14:textId="77777777" w:rsidR="001A68D4" w:rsidRPr="001A68D4" w:rsidRDefault="001A68D4">
      <w:pPr>
        <w:numPr>
          <w:ilvl w:val="0"/>
          <w:numId w:val="15"/>
        </w:numPr>
        <w:spacing w:after="0" w:line="360" w:lineRule="auto"/>
        <w:jc w:val="both"/>
        <w:rPr>
          <w:rFonts w:ascii="Maiandra GD" w:hAnsi="Maiandra GD"/>
          <w:sz w:val="24"/>
          <w:szCs w:val="24"/>
          <w:lang w:val="en-IN"/>
        </w:rPr>
      </w:pPr>
      <w:r w:rsidRPr="001A68D4">
        <w:rPr>
          <w:rFonts w:ascii="Maiandra GD" w:hAnsi="Maiandra GD"/>
          <w:sz w:val="24"/>
          <w:szCs w:val="24"/>
          <w:lang w:val="en-IN"/>
        </w:rPr>
        <w:lastRenderedPageBreak/>
        <w:t>Many residents experienced severe emotional distress due to sudden displacement.</w:t>
      </w:r>
    </w:p>
    <w:p w14:paraId="433DC815" w14:textId="77777777" w:rsidR="001A68D4" w:rsidRDefault="001A68D4">
      <w:pPr>
        <w:numPr>
          <w:ilvl w:val="0"/>
          <w:numId w:val="15"/>
        </w:numPr>
        <w:spacing w:after="0" w:line="360" w:lineRule="auto"/>
        <w:rPr>
          <w:rFonts w:ascii="Maiandra GD" w:hAnsi="Maiandra GD"/>
          <w:sz w:val="24"/>
          <w:szCs w:val="24"/>
          <w:lang w:val="en-IN"/>
        </w:rPr>
      </w:pPr>
      <w:r w:rsidRPr="001A68D4">
        <w:rPr>
          <w:rFonts w:ascii="Maiandra GD" w:hAnsi="Maiandra GD"/>
          <w:sz w:val="24"/>
          <w:szCs w:val="24"/>
          <w:lang w:val="en-IN"/>
        </w:rPr>
        <w:t>The fear of future flooding remains high among all households.</w:t>
      </w:r>
    </w:p>
    <w:p w14:paraId="36986C70" w14:textId="76A5C402" w:rsidR="0059254E" w:rsidRPr="00FE15C4" w:rsidRDefault="0059254E">
      <w:pPr>
        <w:pStyle w:val="ListParagraph"/>
        <w:numPr>
          <w:ilvl w:val="1"/>
          <w:numId w:val="10"/>
        </w:numPr>
        <w:spacing w:after="0" w:line="360" w:lineRule="auto"/>
        <w:rPr>
          <w:rFonts w:ascii="Maiandra GD" w:hAnsi="Maiandra GD"/>
          <w:b/>
          <w:bCs/>
          <w:color w:val="C0504D" w:themeColor="accent2"/>
          <w:sz w:val="26"/>
          <w:szCs w:val="26"/>
          <w:lang w:val="en-IN"/>
        </w:rPr>
      </w:pPr>
      <w:r w:rsidRPr="00FE15C4">
        <w:rPr>
          <w:rFonts w:ascii="Maiandra GD" w:hAnsi="Maiandra GD"/>
          <w:b/>
          <w:bCs/>
          <w:color w:val="C0504D" w:themeColor="accent2"/>
          <w:sz w:val="26"/>
          <w:szCs w:val="26"/>
          <w:lang w:val="en-IN"/>
        </w:rPr>
        <w:t>Details of the Affected Villages</w:t>
      </w:r>
    </w:p>
    <w:p w14:paraId="196CFCA2" w14:textId="77777777" w:rsidR="003D6ECB" w:rsidRPr="003D6ECB" w:rsidRDefault="003D6ECB" w:rsidP="003D6ECB">
      <w:pPr>
        <w:rPr>
          <w:rFonts w:ascii="Maiandra GD" w:hAnsi="Maiandra GD"/>
          <w:b/>
          <w:bCs/>
          <w:sz w:val="24"/>
          <w:szCs w:val="24"/>
          <w:lang w:val="en-IN"/>
        </w:rPr>
      </w:pPr>
      <w:r w:rsidRPr="003D6ECB">
        <w:rPr>
          <w:rFonts w:ascii="Maiandra GD" w:hAnsi="Maiandra GD"/>
          <w:b/>
          <w:bCs/>
          <w:sz w:val="24"/>
          <w:szCs w:val="24"/>
          <w:lang w:val="en-IN"/>
        </w:rPr>
        <w:t>1. Ravangaon</w:t>
      </w:r>
    </w:p>
    <w:p w14:paraId="05248595" w14:textId="534B45A4" w:rsidR="003D6ECB" w:rsidRPr="003D6ECB" w:rsidRDefault="003D6ECB">
      <w:pPr>
        <w:numPr>
          <w:ilvl w:val="0"/>
          <w:numId w:val="16"/>
        </w:numPr>
        <w:rPr>
          <w:rFonts w:ascii="Maiandra GD" w:hAnsi="Maiandra GD"/>
          <w:sz w:val="24"/>
          <w:szCs w:val="24"/>
          <w:lang w:val="en-IN"/>
        </w:rPr>
      </w:pPr>
      <w:r w:rsidRPr="003D6ECB">
        <w:rPr>
          <w:rFonts w:ascii="Maiandra GD" w:hAnsi="Maiandra GD"/>
          <w:sz w:val="24"/>
          <w:szCs w:val="24"/>
          <w:lang w:val="en-IN"/>
        </w:rPr>
        <w:t>Population: ~</w:t>
      </w:r>
      <w:r w:rsidR="00350372">
        <w:rPr>
          <w:rFonts w:ascii="Maiandra GD" w:hAnsi="Maiandra GD"/>
          <w:sz w:val="24"/>
          <w:szCs w:val="24"/>
          <w:lang w:val="en-IN"/>
        </w:rPr>
        <w:t>2,389</w:t>
      </w:r>
    </w:p>
    <w:p w14:paraId="6525577B" w14:textId="0AAF8F75" w:rsidR="003D6ECB" w:rsidRPr="003D6ECB" w:rsidRDefault="003D6ECB">
      <w:pPr>
        <w:numPr>
          <w:ilvl w:val="0"/>
          <w:numId w:val="16"/>
        </w:numPr>
        <w:rPr>
          <w:rFonts w:ascii="Maiandra GD" w:hAnsi="Maiandra GD"/>
          <w:sz w:val="24"/>
          <w:szCs w:val="24"/>
          <w:lang w:val="en-IN"/>
        </w:rPr>
      </w:pPr>
      <w:r w:rsidRPr="003D6ECB">
        <w:rPr>
          <w:rFonts w:ascii="Maiandra GD" w:hAnsi="Maiandra GD"/>
          <w:sz w:val="24"/>
          <w:szCs w:val="24"/>
          <w:lang w:val="en-IN"/>
        </w:rPr>
        <w:t xml:space="preserve">Households: Approximately </w:t>
      </w:r>
      <w:r w:rsidR="00AF75F6">
        <w:rPr>
          <w:rFonts w:ascii="Maiandra GD" w:hAnsi="Maiandra GD"/>
          <w:sz w:val="24"/>
          <w:szCs w:val="24"/>
          <w:lang w:val="en-IN"/>
        </w:rPr>
        <w:t>292</w:t>
      </w:r>
    </w:p>
    <w:p w14:paraId="6499E5EB" w14:textId="77777777" w:rsidR="003D6ECB" w:rsidRPr="003D6ECB" w:rsidRDefault="003D6ECB">
      <w:pPr>
        <w:numPr>
          <w:ilvl w:val="0"/>
          <w:numId w:val="16"/>
        </w:numPr>
        <w:rPr>
          <w:rFonts w:ascii="Maiandra GD" w:hAnsi="Maiandra GD"/>
          <w:sz w:val="24"/>
          <w:szCs w:val="24"/>
          <w:lang w:val="en-IN"/>
        </w:rPr>
      </w:pPr>
      <w:r w:rsidRPr="003D6ECB">
        <w:rPr>
          <w:rFonts w:ascii="Maiandra GD" w:hAnsi="Maiandra GD"/>
          <w:sz w:val="24"/>
          <w:szCs w:val="24"/>
          <w:lang w:val="en-IN"/>
        </w:rPr>
        <w:t>Livelihoods: Primarily agriculture (cotton, soybean, moong, urad, gram)</w:t>
      </w:r>
    </w:p>
    <w:p w14:paraId="7F165936" w14:textId="77777777" w:rsidR="003D6ECB" w:rsidRPr="003D6ECB" w:rsidRDefault="003D6ECB">
      <w:pPr>
        <w:numPr>
          <w:ilvl w:val="0"/>
          <w:numId w:val="16"/>
        </w:numPr>
        <w:rPr>
          <w:rFonts w:ascii="Maiandra GD" w:hAnsi="Maiandra GD"/>
          <w:sz w:val="24"/>
          <w:szCs w:val="24"/>
          <w:lang w:val="en-IN"/>
        </w:rPr>
      </w:pPr>
      <w:r w:rsidRPr="003D6ECB">
        <w:rPr>
          <w:rFonts w:ascii="Maiandra GD" w:hAnsi="Maiandra GD"/>
          <w:sz w:val="24"/>
          <w:szCs w:val="24"/>
          <w:lang w:val="en-IN"/>
        </w:rPr>
        <w:t>Geographical Vulnerability:</w:t>
      </w:r>
    </w:p>
    <w:p w14:paraId="17695B97" w14:textId="77777777" w:rsidR="003D6ECB" w:rsidRPr="003D6ECB" w:rsidRDefault="003D6ECB">
      <w:pPr>
        <w:numPr>
          <w:ilvl w:val="1"/>
          <w:numId w:val="16"/>
        </w:numPr>
        <w:rPr>
          <w:rFonts w:ascii="Maiandra GD" w:hAnsi="Maiandra GD"/>
          <w:sz w:val="24"/>
          <w:szCs w:val="24"/>
          <w:lang w:val="en-IN"/>
        </w:rPr>
      </w:pPr>
      <w:r w:rsidRPr="003D6ECB">
        <w:rPr>
          <w:rFonts w:ascii="Maiandra GD" w:hAnsi="Maiandra GD"/>
          <w:sz w:val="24"/>
          <w:szCs w:val="24"/>
          <w:lang w:val="en-IN"/>
        </w:rPr>
        <w:t>Settlement located in low-lying depressions near the river</w:t>
      </w:r>
    </w:p>
    <w:p w14:paraId="3FEB63C8" w14:textId="77777777" w:rsidR="003D6ECB" w:rsidRPr="003D6ECB" w:rsidRDefault="003D6ECB">
      <w:pPr>
        <w:numPr>
          <w:ilvl w:val="1"/>
          <w:numId w:val="16"/>
        </w:numPr>
        <w:rPr>
          <w:rFonts w:ascii="Maiandra GD" w:hAnsi="Maiandra GD"/>
          <w:sz w:val="24"/>
          <w:szCs w:val="24"/>
          <w:lang w:val="en-IN"/>
        </w:rPr>
      </w:pPr>
      <w:r w:rsidRPr="003D6ECB">
        <w:rPr>
          <w:rFonts w:ascii="Maiandra GD" w:hAnsi="Maiandra GD"/>
          <w:sz w:val="24"/>
          <w:szCs w:val="24"/>
          <w:lang w:val="en-IN"/>
        </w:rPr>
        <w:t>Houses packed closely with narrow internal roads</w:t>
      </w:r>
    </w:p>
    <w:p w14:paraId="445FC4C6" w14:textId="77777777" w:rsidR="003D6ECB" w:rsidRPr="003D6ECB" w:rsidRDefault="003D6ECB">
      <w:pPr>
        <w:numPr>
          <w:ilvl w:val="0"/>
          <w:numId w:val="16"/>
        </w:numPr>
        <w:rPr>
          <w:rFonts w:ascii="Maiandra GD" w:hAnsi="Maiandra GD"/>
          <w:b/>
          <w:bCs/>
          <w:sz w:val="24"/>
          <w:szCs w:val="24"/>
          <w:lang w:val="en-IN"/>
        </w:rPr>
      </w:pPr>
      <w:r w:rsidRPr="003D6ECB">
        <w:rPr>
          <w:rFonts w:ascii="Maiandra GD" w:hAnsi="Maiandra GD"/>
          <w:b/>
          <w:bCs/>
          <w:sz w:val="24"/>
          <w:szCs w:val="24"/>
          <w:lang w:val="en-IN"/>
        </w:rPr>
        <w:t>Impact Pattern:</w:t>
      </w:r>
    </w:p>
    <w:p w14:paraId="290CC6F5" w14:textId="77777777" w:rsidR="003D6ECB" w:rsidRPr="003D6ECB" w:rsidRDefault="003D6ECB">
      <w:pPr>
        <w:numPr>
          <w:ilvl w:val="1"/>
          <w:numId w:val="16"/>
        </w:numPr>
        <w:rPr>
          <w:rFonts w:ascii="Maiandra GD" w:hAnsi="Maiandra GD"/>
          <w:sz w:val="24"/>
          <w:szCs w:val="24"/>
          <w:lang w:val="en-IN"/>
        </w:rPr>
      </w:pPr>
      <w:r w:rsidRPr="003D6ECB">
        <w:rPr>
          <w:rFonts w:ascii="Maiandra GD" w:hAnsi="Maiandra GD"/>
          <w:sz w:val="24"/>
          <w:szCs w:val="24"/>
          <w:lang w:val="en-IN"/>
        </w:rPr>
        <w:t>Downstream water flow caused direct entry into homes</w:t>
      </w:r>
    </w:p>
    <w:p w14:paraId="6A39757A" w14:textId="77777777" w:rsidR="003D6ECB" w:rsidRPr="003D6ECB" w:rsidRDefault="003D6ECB">
      <w:pPr>
        <w:numPr>
          <w:ilvl w:val="1"/>
          <w:numId w:val="16"/>
        </w:numPr>
        <w:rPr>
          <w:rFonts w:ascii="Maiandra GD" w:hAnsi="Maiandra GD"/>
          <w:sz w:val="24"/>
          <w:szCs w:val="24"/>
          <w:lang w:val="en-IN"/>
        </w:rPr>
      </w:pPr>
      <w:r w:rsidRPr="003D6ECB">
        <w:rPr>
          <w:rFonts w:ascii="Maiandra GD" w:hAnsi="Maiandra GD"/>
          <w:sz w:val="24"/>
          <w:szCs w:val="24"/>
          <w:lang w:val="en-IN"/>
        </w:rPr>
        <w:t>Majority of houses experienced structural damage</w:t>
      </w:r>
    </w:p>
    <w:p w14:paraId="395CA64F" w14:textId="77777777" w:rsidR="003D6ECB" w:rsidRPr="003D6ECB" w:rsidRDefault="003D6ECB" w:rsidP="003D6ECB">
      <w:pPr>
        <w:rPr>
          <w:rFonts w:ascii="Maiandra GD" w:hAnsi="Maiandra GD"/>
          <w:b/>
          <w:bCs/>
          <w:sz w:val="24"/>
          <w:szCs w:val="24"/>
          <w:lang w:val="en-IN"/>
        </w:rPr>
      </w:pPr>
      <w:r w:rsidRPr="003D6ECB">
        <w:rPr>
          <w:rFonts w:ascii="Maiandra GD" w:hAnsi="Maiandra GD"/>
          <w:b/>
          <w:bCs/>
          <w:sz w:val="24"/>
          <w:szCs w:val="24"/>
          <w:lang w:val="en-IN"/>
        </w:rPr>
        <w:t>2. Hasanal (Hasanala)</w:t>
      </w:r>
    </w:p>
    <w:p w14:paraId="3264E823" w14:textId="72874A3E" w:rsidR="003D6ECB" w:rsidRPr="003D6ECB" w:rsidRDefault="003D6ECB">
      <w:pPr>
        <w:numPr>
          <w:ilvl w:val="0"/>
          <w:numId w:val="17"/>
        </w:numPr>
        <w:rPr>
          <w:rFonts w:ascii="Maiandra GD" w:hAnsi="Maiandra GD"/>
          <w:sz w:val="24"/>
          <w:szCs w:val="24"/>
          <w:lang w:val="en-IN"/>
        </w:rPr>
      </w:pPr>
      <w:r w:rsidRPr="003D6ECB">
        <w:rPr>
          <w:rFonts w:ascii="Maiandra GD" w:hAnsi="Maiandra GD"/>
          <w:sz w:val="24"/>
          <w:szCs w:val="24"/>
          <w:lang w:val="en-IN"/>
        </w:rPr>
        <w:t>Population: ~1,</w:t>
      </w:r>
      <w:r w:rsidR="00177BE8">
        <w:rPr>
          <w:rFonts w:ascii="Maiandra GD" w:hAnsi="Maiandra GD"/>
          <w:sz w:val="24"/>
          <w:szCs w:val="24"/>
          <w:lang w:val="en-IN"/>
        </w:rPr>
        <w:t>151</w:t>
      </w:r>
    </w:p>
    <w:p w14:paraId="642A4C79" w14:textId="5713372C" w:rsidR="003D6ECB" w:rsidRPr="003D6ECB" w:rsidRDefault="003D6ECB">
      <w:pPr>
        <w:numPr>
          <w:ilvl w:val="0"/>
          <w:numId w:val="17"/>
        </w:numPr>
        <w:rPr>
          <w:rFonts w:ascii="Maiandra GD" w:hAnsi="Maiandra GD"/>
          <w:sz w:val="24"/>
          <w:szCs w:val="24"/>
          <w:lang w:val="en-IN"/>
        </w:rPr>
      </w:pPr>
      <w:r w:rsidRPr="003D6ECB">
        <w:rPr>
          <w:rFonts w:ascii="Maiandra GD" w:hAnsi="Maiandra GD"/>
          <w:sz w:val="24"/>
          <w:szCs w:val="24"/>
          <w:lang w:val="en-IN"/>
        </w:rPr>
        <w:t xml:space="preserve">Households: Approximately </w:t>
      </w:r>
      <w:r w:rsidR="00181DB5">
        <w:rPr>
          <w:rFonts w:ascii="Maiandra GD" w:hAnsi="Maiandra GD"/>
          <w:sz w:val="24"/>
          <w:szCs w:val="24"/>
          <w:lang w:val="en-IN"/>
        </w:rPr>
        <w:t>275</w:t>
      </w:r>
    </w:p>
    <w:p w14:paraId="45C49BEB" w14:textId="77777777" w:rsidR="003D6ECB" w:rsidRPr="003D6ECB" w:rsidRDefault="003D6ECB">
      <w:pPr>
        <w:numPr>
          <w:ilvl w:val="0"/>
          <w:numId w:val="17"/>
        </w:numPr>
        <w:rPr>
          <w:rFonts w:ascii="Maiandra GD" w:hAnsi="Maiandra GD"/>
          <w:sz w:val="24"/>
          <w:szCs w:val="24"/>
          <w:lang w:val="en-IN"/>
        </w:rPr>
      </w:pPr>
      <w:r w:rsidRPr="003D6ECB">
        <w:rPr>
          <w:rFonts w:ascii="Maiandra GD" w:hAnsi="Maiandra GD"/>
          <w:sz w:val="24"/>
          <w:szCs w:val="24"/>
          <w:lang w:val="en-IN"/>
        </w:rPr>
        <w:t>Settlement Pattern:</w:t>
      </w:r>
    </w:p>
    <w:p w14:paraId="229E57AC" w14:textId="77777777" w:rsidR="003D6ECB" w:rsidRPr="003D6ECB" w:rsidRDefault="003D6ECB">
      <w:pPr>
        <w:numPr>
          <w:ilvl w:val="1"/>
          <w:numId w:val="17"/>
        </w:numPr>
        <w:jc w:val="both"/>
        <w:rPr>
          <w:rFonts w:ascii="Maiandra GD" w:hAnsi="Maiandra GD"/>
          <w:sz w:val="24"/>
          <w:szCs w:val="24"/>
          <w:lang w:val="en-IN"/>
        </w:rPr>
      </w:pPr>
      <w:r w:rsidRPr="003D6ECB">
        <w:rPr>
          <w:rFonts w:ascii="Maiandra GD" w:hAnsi="Maiandra GD"/>
          <w:sz w:val="24"/>
          <w:szCs w:val="24"/>
          <w:lang w:val="en-IN"/>
        </w:rPr>
        <w:t>Houses built along the banks and foothills of the Lendi River</w:t>
      </w:r>
    </w:p>
    <w:p w14:paraId="2F961809" w14:textId="77777777" w:rsidR="003D6ECB" w:rsidRPr="003D6ECB" w:rsidRDefault="003D6ECB">
      <w:pPr>
        <w:numPr>
          <w:ilvl w:val="1"/>
          <w:numId w:val="17"/>
        </w:numPr>
        <w:jc w:val="both"/>
        <w:rPr>
          <w:rFonts w:ascii="Maiandra GD" w:hAnsi="Maiandra GD"/>
          <w:sz w:val="24"/>
          <w:szCs w:val="24"/>
          <w:lang w:val="en-IN"/>
        </w:rPr>
      </w:pPr>
      <w:r w:rsidRPr="003D6ECB">
        <w:rPr>
          <w:rFonts w:ascii="Maiandra GD" w:hAnsi="Maiandra GD"/>
          <w:sz w:val="24"/>
          <w:szCs w:val="24"/>
          <w:lang w:val="en-IN"/>
        </w:rPr>
        <w:t>Many structures built without planned drainage pathways</w:t>
      </w:r>
    </w:p>
    <w:p w14:paraId="2C24CDBD" w14:textId="77777777" w:rsidR="003D6ECB" w:rsidRPr="003D6ECB" w:rsidRDefault="003D6ECB">
      <w:pPr>
        <w:numPr>
          <w:ilvl w:val="0"/>
          <w:numId w:val="17"/>
        </w:numPr>
        <w:rPr>
          <w:rFonts w:ascii="Maiandra GD" w:hAnsi="Maiandra GD"/>
          <w:b/>
          <w:bCs/>
          <w:sz w:val="24"/>
          <w:szCs w:val="24"/>
          <w:lang w:val="en-IN"/>
        </w:rPr>
      </w:pPr>
      <w:r w:rsidRPr="003D6ECB">
        <w:rPr>
          <w:rFonts w:ascii="Maiandra GD" w:hAnsi="Maiandra GD"/>
          <w:b/>
          <w:bCs/>
          <w:sz w:val="24"/>
          <w:szCs w:val="24"/>
          <w:lang w:val="en-IN"/>
        </w:rPr>
        <w:t>Impact Pattern:</w:t>
      </w:r>
    </w:p>
    <w:p w14:paraId="1AF5958B" w14:textId="77777777" w:rsidR="003D6ECB" w:rsidRPr="003D6ECB" w:rsidRDefault="003D6ECB">
      <w:pPr>
        <w:numPr>
          <w:ilvl w:val="1"/>
          <w:numId w:val="17"/>
        </w:numPr>
        <w:rPr>
          <w:rFonts w:ascii="Maiandra GD" w:hAnsi="Maiandra GD"/>
          <w:sz w:val="24"/>
          <w:szCs w:val="24"/>
          <w:lang w:val="en-IN"/>
        </w:rPr>
      </w:pPr>
      <w:r w:rsidRPr="003D6ECB">
        <w:rPr>
          <w:rFonts w:ascii="Maiandra GD" w:hAnsi="Maiandra GD"/>
          <w:sz w:val="24"/>
          <w:szCs w:val="24"/>
          <w:lang w:val="en-IN"/>
        </w:rPr>
        <w:t>Initial surge of water struck Hasanal first</w:t>
      </w:r>
    </w:p>
    <w:p w14:paraId="5A76ACB8" w14:textId="77777777" w:rsidR="003D6ECB" w:rsidRPr="003D6ECB" w:rsidRDefault="003D6ECB">
      <w:pPr>
        <w:numPr>
          <w:ilvl w:val="1"/>
          <w:numId w:val="17"/>
        </w:numPr>
        <w:rPr>
          <w:rFonts w:ascii="Maiandra GD" w:hAnsi="Maiandra GD"/>
          <w:sz w:val="24"/>
          <w:szCs w:val="24"/>
          <w:lang w:val="en-IN"/>
        </w:rPr>
      </w:pPr>
      <w:r w:rsidRPr="003D6ECB">
        <w:rPr>
          <w:rFonts w:ascii="Maiandra GD" w:hAnsi="Maiandra GD"/>
          <w:sz w:val="24"/>
          <w:szCs w:val="24"/>
          <w:lang w:val="en-IN"/>
        </w:rPr>
        <w:t>Displacement was quicker and more chaotic</w:t>
      </w:r>
    </w:p>
    <w:p w14:paraId="15CCE3AA" w14:textId="77777777" w:rsidR="003D6ECB" w:rsidRPr="003D6ECB" w:rsidRDefault="003D6ECB">
      <w:pPr>
        <w:numPr>
          <w:ilvl w:val="1"/>
          <w:numId w:val="17"/>
        </w:numPr>
        <w:rPr>
          <w:rFonts w:ascii="Maiandra GD" w:hAnsi="Maiandra GD"/>
          <w:b/>
          <w:bCs/>
          <w:sz w:val="24"/>
          <w:szCs w:val="24"/>
          <w:lang w:val="en-IN"/>
        </w:rPr>
      </w:pPr>
      <w:r w:rsidRPr="003D6ECB">
        <w:rPr>
          <w:rFonts w:ascii="Maiandra GD" w:hAnsi="Maiandra GD"/>
          <w:sz w:val="24"/>
          <w:szCs w:val="24"/>
          <w:lang w:val="en-IN"/>
        </w:rPr>
        <w:t>Vulnerable families (widows, elderly, disabled) suffered the most</w:t>
      </w:r>
    </w:p>
    <w:p w14:paraId="36B4F6A2" w14:textId="3043715B" w:rsidR="00746DFD" w:rsidRPr="00746DFD" w:rsidRDefault="00746DFD">
      <w:pPr>
        <w:pStyle w:val="ListParagraph"/>
        <w:numPr>
          <w:ilvl w:val="1"/>
          <w:numId w:val="10"/>
        </w:numPr>
        <w:spacing w:after="0" w:line="360" w:lineRule="auto"/>
        <w:rPr>
          <w:rFonts w:ascii="Maiandra GD" w:hAnsi="Maiandra GD"/>
          <w:b/>
          <w:bCs/>
          <w:color w:val="C0504D" w:themeColor="accent2"/>
          <w:sz w:val="26"/>
          <w:szCs w:val="26"/>
          <w:lang w:val="en-IN"/>
        </w:rPr>
      </w:pPr>
      <w:r w:rsidRPr="0068187E">
        <w:rPr>
          <w:rFonts w:ascii="Maiandra GD" w:hAnsi="Maiandra GD"/>
          <w:b/>
          <w:bCs/>
          <w:color w:val="C0504D" w:themeColor="accent2"/>
          <w:sz w:val="26"/>
          <w:szCs w:val="26"/>
          <w:lang w:val="en-IN"/>
        </w:rPr>
        <w:t xml:space="preserve"> </w:t>
      </w:r>
      <w:r w:rsidRPr="00746DFD">
        <w:rPr>
          <w:rFonts w:ascii="Maiandra GD" w:hAnsi="Maiandra GD"/>
          <w:b/>
          <w:bCs/>
          <w:color w:val="C0504D" w:themeColor="accent2"/>
          <w:sz w:val="26"/>
          <w:szCs w:val="26"/>
          <w:lang w:val="en-IN"/>
        </w:rPr>
        <w:t>Pre-Existing Infrastructure Gaps</w:t>
      </w:r>
    </w:p>
    <w:p w14:paraId="57667B3E" w14:textId="77777777" w:rsidR="00746DFD" w:rsidRPr="00746DFD" w:rsidRDefault="00746DFD" w:rsidP="00746DFD">
      <w:pPr>
        <w:jc w:val="both"/>
        <w:rPr>
          <w:rFonts w:ascii="Maiandra GD" w:hAnsi="Maiandra GD"/>
          <w:sz w:val="24"/>
          <w:szCs w:val="24"/>
          <w:lang w:val="en-IN"/>
        </w:rPr>
      </w:pPr>
      <w:r w:rsidRPr="00746DFD">
        <w:rPr>
          <w:rFonts w:ascii="Maiandra GD" w:hAnsi="Maiandra GD"/>
          <w:sz w:val="24"/>
          <w:szCs w:val="24"/>
          <w:lang w:val="en-IN"/>
        </w:rPr>
        <w:t>Both villages were already highly vulnerable even before the flood due to decades of development neglect linked to the dam project. The absence of basic infrastructure amplified the scale of damage.</w:t>
      </w:r>
    </w:p>
    <w:p w14:paraId="1192E3ED" w14:textId="77777777" w:rsidR="00746DFD" w:rsidRPr="00746DFD" w:rsidRDefault="00746DFD">
      <w:pPr>
        <w:pStyle w:val="ListParagraph"/>
        <w:numPr>
          <w:ilvl w:val="2"/>
          <w:numId w:val="10"/>
        </w:numPr>
        <w:spacing w:after="0" w:line="360" w:lineRule="auto"/>
        <w:jc w:val="both"/>
        <w:rPr>
          <w:rFonts w:ascii="Maiandra GD" w:hAnsi="Maiandra GD"/>
          <w:b/>
          <w:bCs/>
          <w:sz w:val="24"/>
          <w:szCs w:val="24"/>
          <w:lang w:val="en-IN"/>
        </w:rPr>
      </w:pPr>
      <w:r w:rsidRPr="00746DFD">
        <w:rPr>
          <w:rFonts w:ascii="Maiandra GD" w:hAnsi="Maiandra GD"/>
          <w:b/>
          <w:bCs/>
          <w:sz w:val="24"/>
          <w:szCs w:val="24"/>
          <w:lang w:val="en-IN"/>
        </w:rPr>
        <w:lastRenderedPageBreak/>
        <w:t>Critical Gaps Identified:</w:t>
      </w:r>
    </w:p>
    <w:p w14:paraId="75D4624F" w14:textId="77777777" w:rsidR="00204782" w:rsidRPr="00204782" w:rsidRDefault="00746DFD">
      <w:pPr>
        <w:numPr>
          <w:ilvl w:val="0"/>
          <w:numId w:val="18"/>
        </w:numPr>
        <w:spacing w:after="0"/>
        <w:rPr>
          <w:rFonts w:ascii="Maiandra GD" w:hAnsi="Maiandra GD"/>
          <w:sz w:val="24"/>
          <w:szCs w:val="24"/>
          <w:lang w:val="en-IN"/>
        </w:rPr>
      </w:pPr>
      <w:r w:rsidRPr="00746DFD">
        <w:rPr>
          <w:rFonts w:ascii="Maiandra GD" w:hAnsi="Maiandra GD"/>
          <w:b/>
          <w:bCs/>
          <w:sz w:val="24"/>
          <w:szCs w:val="24"/>
          <w:lang w:val="en-IN"/>
        </w:rPr>
        <w:t>All-weather Roads:</w:t>
      </w:r>
      <w:r w:rsidR="00204782">
        <w:rPr>
          <w:rFonts w:ascii="Maiandra GD" w:hAnsi="Maiandra GD"/>
          <w:b/>
          <w:bCs/>
          <w:sz w:val="24"/>
          <w:szCs w:val="24"/>
          <w:lang w:val="en-IN"/>
        </w:rPr>
        <w:t xml:space="preserve"> </w:t>
      </w:r>
    </w:p>
    <w:p w14:paraId="4B3EABE0" w14:textId="79275AD4" w:rsidR="00746DFD" w:rsidRPr="00746DFD" w:rsidRDefault="00746DFD" w:rsidP="00204782">
      <w:pPr>
        <w:spacing w:line="240" w:lineRule="auto"/>
        <w:ind w:left="720"/>
        <w:jc w:val="both"/>
        <w:rPr>
          <w:rFonts w:ascii="Maiandra GD" w:hAnsi="Maiandra GD"/>
          <w:sz w:val="24"/>
          <w:szCs w:val="24"/>
          <w:lang w:val="en-IN"/>
        </w:rPr>
      </w:pPr>
      <w:r w:rsidRPr="00746DFD">
        <w:rPr>
          <w:rFonts w:ascii="Maiandra GD" w:hAnsi="Maiandra GD"/>
          <w:sz w:val="24"/>
          <w:szCs w:val="24"/>
          <w:lang w:val="en-IN"/>
        </w:rPr>
        <w:t>Poor road connectivity impeded evacuation and delayed relief supply movement.</w:t>
      </w:r>
    </w:p>
    <w:p w14:paraId="674C1062" w14:textId="77777777" w:rsidR="00204782" w:rsidRPr="00204782" w:rsidRDefault="00746DFD">
      <w:pPr>
        <w:numPr>
          <w:ilvl w:val="0"/>
          <w:numId w:val="18"/>
        </w:numPr>
        <w:spacing w:after="0"/>
        <w:rPr>
          <w:rFonts w:ascii="Maiandra GD" w:hAnsi="Maiandra GD"/>
          <w:sz w:val="24"/>
          <w:szCs w:val="24"/>
          <w:lang w:val="en-IN"/>
        </w:rPr>
      </w:pPr>
      <w:r w:rsidRPr="00746DFD">
        <w:rPr>
          <w:rFonts w:ascii="Maiandra GD" w:hAnsi="Maiandra GD"/>
          <w:b/>
          <w:bCs/>
          <w:sz w:val="24"/>
          <w:szCs w:val="24"/>
          <w:lang w:val="en-IN"/>
        </w:rPr>
        <w:t>Reliable Drinking Water Systems:</w:t>
      </w:r>
      <w:r w:rsidR="00204782">
        <w:rPr>
          <w:rFonts w:ascii="Maiandra GD" w:hAnsi="Maiandra GD"/>
          <w:b/>
          <w:bCs/>
          <w:sz w:val="24"/>
          <w:szCs w:val="24"/>
          <w:lang w:val="en-IN"/>
        </w:rPr>
        <w:t xml:space="preserve"> </w:t>
      </w:r>
    </w:p>
    <w:p w14:paraId="3E5493BB" w14:textId="573A012D" w:rsidR="00746DFD" w:rsidRPr="00746DFD" w:rsidRDefault="00746DFD" w:rsidP="00204782">
      <w:pPr>
        <w:ind w:left="720"/>
        <w:rPr>
          <w:rFonts w:ascii="Maiandra GD" w:hAnsi="Maiandra GD"/>
          <w:sz w:val="24"/>
          <w:szCs w:val="24"/>
          <w:lang w:val="en-IN"/>
        </w:rPr>
      </w:pPr>
      <w:r w:rsidRPr="00746DFD">
        <w:rPr>
          <w:rFonts w:ascii="Maiandra GD" w:hAnsi="Maiandra GD"/>
          <w:sz w:val="24"/>
          <w:szCs w:val="24"/>
          <w:lang w:val="en-IN"/>
        </w:rPr>
        <w:t>Dependence on seasonal wells and handpumps meant no safe water post-flood.</w:t>
      </w:r>
    </w:p>
    <w:p w14:paraId="0DD4E05D" w14:textId="77777777" w:rsidR="00204782" w:rsidRPr="00204782" w:rsidRDefault="00746DFD">
      <w:pPr>
        <w:numPr>
          <w:ilvl w:val="0"/>
          <w:numId w:val="18"/>
        </w:numPr>
        <w:spacing w:after="0"/>
        <w:rPr>
          <w:rFonts w:ascii="Maiandra GD" w:hAnsi="Maiandra GD"/>
          <w:b/>
          <w:bCs/>
          <w:sz w:val="24"/>
          <w:szCs w:val="24"/>
          <w:lang w:val="en-IN"/>
        </w:rPr>
      </w:pPr>
      <w:r w:rsidRPr="00746DFD">
        <w:rPr>
          <w:rFonts w:ascii="Maiandra GD" w:hAnsi="Maiandra GD"/>
          <w:b/>
          <w:bCs/>
          <w:sz w:val="24"/>
          <w:szCs w:val="24"/>
          <w:lang w:val="en-IN"/>
        </w:rPr>
        <w:t>Sanitation Units:</w:t>
      </w:r>
      <w:r w:rsidR="00204782">
        <w:rPr>
          <w:rFonts w:ascii="Maiandra GD" w:hAnsi="Maiandra GD"/>
          <w:b/>
          <w:bCs/>
          <w:sz w:val="24"/>
          <w:szCs w:val="24"/>
          <w:lang w:val="en-IN"/>
        </w:rPr>
        <w:t xml:space="preserve"> </w:t>
      </w:r>
    </w:p>
    <w:p w14:paraId="4DB4413A" w14:textId="4364D1E4" w:rsidR="00746DFD" w:rsidRPr="00746DFD" w:rsidRDefault="00746DFD" w:rsidP="00DE67FB">
      <w:pPr>
        <w:ind w:left="720"/>
        <w:jc w:val="both"/>
        <w:rPr>
          <w:rFonts w:ascii="Maiandra GD" w:hAnsi="Maiandra GD"/>
          <w:sz w:val="24"/>
          <w:szCs w:val="24"/>
          <w:lang w:val="en-IN"/>
        </w:rPr>
      </w:pPr>
      <w:r w:rsidRPr="00746DFD">
        <w:rPr>
          <w:rFonts w:ascii="Maiandra GD" w:hAnsi="Maiandra GD"/>
          <w:sz w:val="24"/>
          <w:szCs w:val="24"/>
          <w:lang w:val="en-IN"/>
        </w:rPr>
        <w:t>Most toilets were either kutcha structures or absent entirely, leading to contamination risks.</w:t>
      </w:r>
    </w:p>
    <w:p w14:paraId="0313377E" w14:textId="77777777" w:rsidR="00DE67FB" w:rsidRPr="00DE67FB" w:rsidRDefault="00746DFD">
      <w:pPr>
        <w:numPr>
          <w:ilvl w:val="0"/>
          <w:numId w:val="18"/>
        </w:numPr>
        <w:spacing w:after="0"/>
        <w:rPr>
          <w:rFonts w:ascii="Maiandra GD" w:hAnsi="Maiandra GD"/>
          <w:b/>
          <w:bCs/>
          <w:sz w:val="24"/>
          <w:szCs w:val="24"/>
          <w:lang w:val="en-IN"/>
        </w:rPr>
      </w:pPr>
      <w:r w:rsidRPr="00746DFD">
        <w:rPr>
          <w:rFonts w:ascii="Maiandra GD" w:hAnsi="Maiandra GD"/>
          <w:b/>
          <w:bCs/>
          <w:sz w:val="24"/>
          <w:szCs w:val="24"/>
          <w:lang w:val="en-IN"/>
        </w:rPr>
        <w:t>Primary Healthcare Facilities:</w:t>
      </w:r>
      <w:r w:rsidR="00DE67FB">
        <w:rPr>
          <w:rFonts w:ascii="Maiandra GD" w:hAnsi="Maiandra GD"/>
          <w:b/>
          <w:bCs/>
          <w:sz w:val="24"/>
          <w:szCs w:val="24"/>
          <w:lang w:val="en-IN"/>
        </w:rPr>
        <w:t xml:space="preserve"> </w:t>
      </w:r>
    </w:p>
    <w:p w14:paraId="1737352D" w14:textId="1A09BFE3" w:rsidR="00746DFD" w:rsidRPr="00746DFD" w:rsidRDefault="00746DFD" w:rsidP="00DE67FB">
      <w:pPr>
        <w:ind w:left="720"/>
        <w:jc w:val="both"/>
        <w:rPr>
          <w:rFonts w:ascii="Maiandra GD" w:hAnsi="Maiandra GD"/>
          <w:sz w:val="24"/>
          <w:szCs w:val="24"/>
          <w:lang w:val="en-IN"/>
        </w:rPr>
      </w:pPr>
      <w:r w:rsidRPr="00746DFD">
        <w:rPr>
          <w:rFonts w:ascii="Maiandra GD" w:hAnsi="Maiandra GD"/>
          <w:sz w:val="24"/>
          <w:szCs w:val="24"/>
          <w:lang w:val="en-IN"/>
        </w:rPr>
        <w:t>Absence of medical centers meant no immediate care for injuries, snakebites, or infections.</w:t>
      </w:r>
    </w:p>
    <w:p w14:paraId="610C634A" w14:textId="77777777" w:rsidR="00DE67FB" w:rsidRPr="00DE67FB" w:rsidRDefault="00746DFD">
      <w:pPr>
        <w:numPr>
          <w:ilvl w:val="0"/>
          <w:numId w:val="18"/>
        </w:numPr>
        <w:spacing w:after="0"/>
        <w:rPr>
          <w:rFonts w:ascii="Maiandra GD" w:hAnsi="Maiandra GD"/>
          <w:b/>
          <w:bCs/>
          <w:sz w:val="24"/>
          <w:szCs w:val="24"/>
          <w:lang w:val="en-IN"/>
        </w:rPr>
      </w:pPr>
      <w:r w:rsidRPr="00746DFD">
        <w:rPr>
          <w:rFonts w:ascii="Maiandra GD" w:hAnsi="Maiandra GD"/>
          <w:b/>
          <w:bCs/>
          <w:sz w:val="24"/>
          <w:szCs w:val="24"/>
          <w:lang w:val="en-IN"/>
        </w:rPr>
        <w:t>Electricity Stability:</w:t>
      </w:r>
      <w:r w:rsidR="00DE67FB">
        <w:rPr>
          <w:rFonts w:ascii="Maiandra GD" w:hAnsi="Maiandra GD"/>
          <w:b/>
          <w:bCs/>
          <w:sz w:val="24"/>
          <w:szCs w:val="24"/>
          <w:lang w:val="en-IN"/>
        </w:rPr>
        <w:t xml:space="preserve"> </w:t>
      </w:r>
    </w:p>
    <w:p w14:paraId="3BFFB06D" w14:textId="246F6898" w:rsidR="00746DFD" w:rsidRPr="00746DFD" w:rsidRDefault="00746DFD" w:rsidP="002B0A88">
      <w:pPr>
        <w:ind w:left="720"/>
        <w:jc w:val="both"/>
        <w:rPr>
          <w:rFonts w:ascii="Maiandra GD" w:hAnsi="Maiandra GD"/>
          <w:sz w:val="24"/>
          <w:szCs w:val="24"/>
          <w:lang w:val="en-IN"/>
        </w:rPr>
      </w:pPr>
      <w:r w:rsidRPr="00746DFD">
        <w:rPr>
          <w:rFonts w:ascii="Maiandra GD" w:hAnsi="Maiandra GD"/>
          <w:sz w:val="24"/>
          <w:szCs w:val="24"/>
          <w:lang w:val="en-IN"/>
        </w:rPr>
        <w:t>Long-term power outages were reported; local transformers remained submerged.</w:t>
      </w:r>
    </w:p>
    <w:p w14:paraId="55132D28" w14:textId="77777777" w:rsidR="002B0A88" w:rsidRPr="002B0A88" w:rsidRDefault="00746DFD">
      <w:pPr>
        <w:numPr>
          <w:ilvl w:val="0"/>
          <w:numId w:val="18"/>
        </w:numPr>
        <w:spacing w:after="0"/>
        <w:rPr>
          <w:rFonts w:ascii="Maiandra GD" w:hAnsi="Maiandra GD"/>
          <w:b/>
          <w:bCs/>
          <w:sz w:val="24"/>
          <w:szCs w:val="24"/>
          <w:lang w:val="en-IN"/>
        </w:rPr>
      </w:pPr>
      <w:r w:rsidRPr="00746DFD">
        <w:rPr>
          <w:rFonts w:ascii="Maiandra GD" w:hAnsi="Maiandra GD"/>
          <w:b/>
          <w:bCs/>
          <w:sz w:val="24"/>
          <w:szCs w:val="24"/>
          <w:lang w:val="en-IN"/>
        </w:rPr>
        <w:t>Mobile Network Coverage:</w:t>
      </w:r>
      <w:r w:rsidR="002B0A88">
        <w:rPr>
          <w:rFonts w:ascii="Maiandra GD" w:hAnsi="Maiandra GD"/>
          <w:b/>
          <w:bCs/>
          <w:sz w:val="24"/>
          <w:szCs w:val="24"/>
          <w:lang w:val="en-IN"/>
        </w:rPr>
        <w:t xml:space="preserve"> </w:t>
      </w:r>
    </w:p>
    <w:p w14:paraId="5B201E76" w14:textId="16D3C402" w:rsidR="00746DFD" w:rsidRPr="00746DFD" w:rsidRDefault="00746DFD" w:rsidP="00313257">
      <w:pPr>
        <w:ind w:left="720"/>
        <w:jc w:val="both"/>
        <w:rPr>
          <w:rFonts w:ascii="Maiandra GD" w:hAnsi="Maiandra GD"/>
          <w:sz w:val="24"/>
          <w:szCs w:val="24"/>
          <w:lang w:val="en-IN"/>
        </w:rPr>
      </w:pPr>
      <w:r w:rsidRPr="00746DFD">
        <w:rPr>
          <w:rFonts w:ascii="Maiandra GD" w:hAnsi="Maiandra GD"/>
          <w:sz w:val="24"/>
          <w:szCs w:val="24"/>
          <w:lang w:val="en-IN"/>
        </w:rPr>
        <w:t>Communication failures prevented timely warning and coordination.</w:t>
      </w:r>
    </w:p>
    <w:p w14:paraId="7A3D7F0A" w14:textId="58C8FC85" w:rsidR="00746DFD" w:rsidRDefault="00746DFD">
      <w:pPr>
        <w:pStyle w:val="ListParagraph"/>
        <w:numPr>
          <w:ilvl w:val="2"/>
          <w:numId w:val="10"/>
        </w:numPr>
        <w:spacing w:line="360" w:lineRule="auto"/>
        <w:jc w:val="both"/>
        <w:rPr>
          <w:rFonts w:ascii="Maiandra GD" w:hAnsi="Maiandra GD"/>
          <w:sz w:val="24"/>
          <w:szCs w:val="24"/>
          <w:lang w:val="en-IN"/>
        </w:rPr>
      </w:pPr>
      <w:r w:rsidRPr="00746DFD">
        <w:rPr>
          <w:rFonts w:ascii="Maiandra GD" w:hAnsi="Maiandra GD"/>
          <w:b/>
          <w:bCs/>
          <w:sz w:val="24"/>
          <w:szCs w:val="24"/>
          <w:lang w:val="en-IN"/>
        </w:rPr>
        <w:t>Conclusion:</w:t>
      </w:r>
      <w:r w:rsidRPr="00746DFD">
        <w:rPr>
          <w:rFonts w:ascii="Maiandra GD" w:hAnsi="Maiandra GD"/>
          <w:sz w:val="24"/>
          <w:szCs w:val="24"/>
          <w:lang w:val="en-IN"/>
        </w:rPr>
        <w:br/>
        <w:t>The disaster exposed deep infrastructural inequalities and increased the urgency for permanent rehabilitation and resilient housing construction.</w:t>
      </w:r>
    </w:p>
    <w:p w14:paraId="052B02AC" w14:textId="162D7A33" w:rsidR="0059254E" w:rsidRPr="003F13C9" w:rsidRDefault="0059254E">
      <w:pPr>
        <w:pStyle w:val="ListParagraph"/>
        <w:numPr>
          <w:ilvl w:val="1"/>
          <w:numId w:val="10"/>
        </w:numPr>
        <w:spacing w:after="0" w:line="360" w:lineRule="auto"/>
        <w:rPr>
          <w:rFonts w:ascii="Maiandra GD" w:hAnsi="Maiandra GD"/>
          <w:b/>
          <w:bCs/>
          <w:color w:val="C0504D" w:themeColor="accent2"/>
          <w:sz w:val="26"/>
          <w:szCs w:val="26"/>
          <w:lang w:val="en-IN"/>
        </w:rPr>
      </w:pPr>
      <w:r w:rsidRPr="003F13C9">
        <w:rPr>
          <w:rFonts w:ascii="Maiandra GD" w:hAnsi="Maiandra GD"/>
          <w:b/>
          <w:bCs/>
          <w:color w:val="C0504D" w:themeColor="accent2"/>
          <w:sz w:val="26"/>
          <w:szCs w:val="26"/>
          <w:lang w:val="en-IN"/>
        </w:rPr>
        <w:t>Total Families Affected: 248</w:t>
      </w:r>
    </w:p>
    <w:p w14:paraId="0C5A9B6A" w14:textId="77777777" w:rsidR="004C5CA2" w:rsidRPr="004C5CA2" w:rsidRDefault="004C5CA2">
      <w:pPr>
        <w:pStyle w:val="ListParagraph"/>
        <w:numPr>
          <w:ilvl w:val="2"/>
          <w:numId w:val="10"/>
        </w:numPr>
        <w:spacing w:line="360" w:lineRule="auto"/>
        <w:jc w:val="both"/>
        <w:rPr>
          <w:rFonts w:ascii="Maiandra GD" w:hAnsi="Maiandra GD"/>
          <w:b/>
          <w:bCs/>
          <w:sz w:val="24"/>
          <w:szCs w:val="24"/>
          <w:lang w:val="en-IN"/>
        </w:rPr>
      </w:pPr>
      <w:r w:rsidRPr="004C5CA2">
        <w:rPr>
          <w:rFonts w:ascii="Maiandra GD" w:hAnsi="Maiandra GD"/>
          <w:b/>
          <w:bCs/>
          <w:sz w:val="24"/>
          <w:szCs w:val="24"/>
          <w:lang w:val="en-IN"/>
        </w:rPr>
        <w:t>A collaborative household-level assessment was conducted by:</w:t>
      </w:r>
    </w:p>
    <w:p w14:paraId="0B08DDF2" w14:textId="77777777" w:rsidR="004C5CA2" w:rsidRPr="004C5CA2" w:rsidRDefault="004C5CA2">
      <w:pPr>
        <w:numPr>
          <w:ilvl w:val="0"/>
          <w:numId w:val="19"/>
        </w:numPr>
        <w:rPr>
          <w:rFonts w:ascii="Maiandra GD" w:hAnsi="Maiandra GD"/>
          <w:sz w:val="24"/>
          <w:szCs w:val="24"/>
          <w:lang w:val="en-IN"/>
        </w:rPr>
      </w:pPr>
      <w:r w:rsidRPr="004C5CA2">
        <w:rPr>
          <w:rFonts w:ascii="Maiandra GD" w:hAnsi="Maiandra GD"/>
          <w:sz w:val="24"/>
          <w:szCs w:val="24"/>
          <w:lang w:val="en-IN"/>
        </w:rPr>
        <w:t>Gram Panchayat members</w:t>
      </w:r>
    </w:p>
    <w:p w14:paraId="6E37355F" w14:textId="77777777" w:rsidR="004C5CA2" w:rsidRPr="004C5CA2" w:rsidRDefault="004C5CA2">
      <w:pPr>
        <w:numPr>
          <w:ilvl w:val="0"/>
          <w:numId w:val="19"/>
        </w:numPr>
        <w:rPr>
          <w:rFonts w:ascii="Maiandra GD" w:hAnsi="Maiandra GD"/>
          <w:sz w:val="24"/>
          <w:szCs w:val="24"/>
          <w:lang w:val="en-IN"/>
        </w:rPr>
      </w:pPr>
      <w:r w:rsidRPr="004C5CA2">
        <w:rPr>
          <w:rFonts w:ascii="Maiandra GD" w:hAnsi="Maiandra GD"/>
          <w:sz w:val="24"/>
          <w:szCs w:val="24"/>
          <w:lang w:val="en-IN"/>
        </w:rPr>
        <w:t>Village development committees</w:t>
      </w:r>
    </w:p>
    <w:p w14:paraId="57078103" w14:textId="1ACEDC89" w:rsidR="004C5CA2" w:rsidRPr="004C5CA2" w:rsidRDefault="00127E7E">
      <w:pPr>
        <w:numPr>
          <w:ilvl w:val="0"/>
          <w:numId w:val="19"/>
        </w:numPr>
        <w:rPr>
          <w:rFonts w:ascii="Maiandra GD" w:hAnsi="Maiandra GD"/>
          <w:sz w:val="24"/>
          <w:szCs w:val="24"/>
          <w:lang w:val="en-IN"/>
        </w:rPr>
      </w:pPr>
      <w:r>
        <w:rPr>
          <w:rFonts w:ascii="Maiandra GD" w:hAnsi="Maiandra GD"/>
          <w:sz w:val="24"/>
          <w:szCs w:val="24"/>
          <w:lang w:val="en-IN"/>
        </w:rPr>
        <w:t xml:space="preserve">SSM &amp; </w:t>
      </w:r>
      <w:r w:rsidR="004C5CA2" w:rsidRPr="004C5CA2">
        <w:rPr>
          <w:rFonts w:ascii="Maiandra GD" w:hAnsi="Maiandra GD"/>
          <w:sz w:val="24"/>
          <w:szCs w:val="24"/>
          <w:lang w:val="en-IN"/>
        </w:rPr>
        <w:t>MASHAL field teams</w:t>
      </w:r>
    </w:p>
    <w:p w14:paraId="55ED2189" w14:textId="77777777" w:rsidR="004C5CA2" w:rsidRPr="004C5CA2" w:rsidRDefault="004C5CA2">
      <w:pPr>
        <w:numPr>
          <w:ilvl w:val="0"/>
          <w:numId w:val="19"/>
        </w:numPr>
        <w:rPr>
          <w:rFonts w:ascii="Maiandra GD" w:hAnsi="Maiandra GD"/>
          <w:sz w:val="24"/>
          <w:szCs w:val="24"/>
          <w:lang w:val="en-IN"/>
        </w:rPr>
      </w:pPr>
      <w:r w:rsidRPr="004C5CA2">
        <w:rPr>
          <w:rFonts w:ascii="Maiandra GD" w:hAnsi="Maiandra GD"/>
          <w:sz w:val="24"/>
          <w:szCs w:val="24"/>
          <w:lang w:val="en-IN"/>
        </w:rPr>
        <w:t>Local youth groups and volunteers</w:t>
      </w:r>
    </w:p>
    <w:p w14:paraId="052C6F9F" w14:textId="77777777" w:rsidR="004C5CA2" w:rsidRPr="004C5CA2" w:rsidRDefault="004C5CA2">
      <w:pPr>
        <w:numPr>
          <w:ilvl w:val="0"/>
          <w:numId w:val="19"/>
        </w:numPr>
        <w:rPr>
          <w:rFonts w:ascii="Maiandra GD" w:hAnsi="Maiandra GD"/>
          <w:sz w:val="24"/>
          <w:szCs w:val="24"/>
          <w:lang w:val="en-IN"/>
        </w:rPr>
      </w:pPr>
      <w:r w:rsidRPr="004C5CA2">
        <w:rPr>
          <w:rFonts w:ascii="Maiandra GD" w:hAnsi="Maiandra GD"/>
          <w:sz w:val="24"/>
          <w:szCs w:val="24"/>
          <w:lang w:val="en-IN"/>
        </w:rPr>
        <w:t>Community-led verification mechanisms</w:t>
      </w:r>
    </w:p>
    <w:p w14:paraId="14C2DAFD" w14:textId="77777777" w:rsidR="004C5CA2" w:rsidRPr="004C5CA2" w:rsidRDefault="004C5CA2" w:rsidP="00A578C3">
      <w:pPr>
        <w:jc w:val="both"/>
        <w:rPr>
          <w:rFonts w:ascii="Maiandra GD" w:hAnsi="Maiandra GD"/>
          <w:sz w:val="24"/>
          <w:szCs w:val="24"/>
          <w:lang w:val="en-IN"/>
        </w:rPr>
      </w:pPr>
      <w:r w:rsidRPr="004C5CA2">
        <w:rPr>
          <w:rFonts w:ascii="Maiandra GD" w:hAnsi="Maiandra GD"/>
          <w:sz w:val="24"/>
          <w:szCs w:val="24"/>
          <w:lang w:val="en-IN"/>
        </w:rPr>
        <w:t xml:space="preserve">Through this comprehensive process, </w:t>
      </w:r>
      <w:r w:rsidRPr="00E85182">
        <w:rPr>
          <w:rFonts w:ascii="Maiandra GD" w:hAnsi="Maiandra GD"/>
          <w:b/>
          <w:bCs/>
          <w:sz w:val="24"/>
          <w:szCs w:val="24"/>
          <w:lang w:val="en-IN"/>
        </w:rPr>
        <w:t>248 households</w:t>
      </w:r>
      <w:r w:rsidRPr="004C5CA2">
        <w:rPr>
          <w:rFonts w:ascii="Maiandra GD" w:hAnsi="Maiandra GD"/>
          <w:sz w:val="24"/>
          <w:szCs w:val="24"/>
          <w:lang w:val="en-IN"/>
        </w:rPr>
        <w:t xml:space="preserve"> were officially identified as </w:t>
      </w:r>
      <w:r w:rsidRPr="004C5CA2">
        <w:rPr>
          <w:rFonts w:ascii="Maiandra GD" w:hAnsi="Maiandra GD"/>
          <w:i/>
          <w:iCs/>
          <w:sz w:val="24"/>
          <w:szCs w:val="24"/>
          <w:lang w:val="en-IN"/>
        </w:rPr>
        <w:t>directly affected</w:t>
      </w:r>
      <w:r w:rsidRPr="004C5CA2">
        <w:rPr>
          <w:rFonts w:ascii="Maiandra GD" w:hAnsi="Maiandra GD"/>
          <w:sz w:val="24"/>
          <w:szCs w:val="24"/>
          <w:lang w:val="en-IN"/>
        </w:rPr>
        <w:t xml:space="preserve"> by the flood.</w:t>
      </w:r>
    </w:p>
    <w:p w14:paraId="1257E68B" w14:textId="77777777" w:rsidR="004C5CA2" w:rsidRPr="004C5CA2" w:rsidRDefault="004C5CA2">
      <w:pPr>
        <w:pStyle w:val="ListParagraph"/>
        <w:numPr>
          <w:ilvl w:val="2"/>
          <w:numId w:val="10"/>
        </w:numPr>
        <w:spacing w:line="360" w:lineRule="auto"/>
        <w:jc w:val="both"/>
        <w:rPr>
          <w:rFonts w:ascii="Maiandra GD" w:hAnsi="Maiandra GD"/>
          <w:b/>
          <w:bCs/>
          <w:sz w:val="24"/>
          <w:szCs w:val="24"/>
          <w:lang w:val="en-IN"/>
        </w:rPr>
      </w:pPr>
      <w:r w:rsidRPr="004C5CA2">
        <w:rPr>
          <w:rFonts w:ascii="Maiandra GD" w:hAnsi="Maiandra GD"/>
          <w:b/>
          <w:bCs/>
          <w:sz w:val="24"/>
          <w:szCs w:val="24"/>
          <w:lang w:val="en-IN"/>
        </w:rPr>
        <w:t>Categories of Affected Families:</w:t>
      </w:r>
    </w:p>
    <w:p w14:paraId="513412AD" w14:textId="77777777" w:rsidR="004C5CA2" w:rsidRPr="004C5CA2" w:rsidRDefault="004C5CA2">
      <w:pPr>
        <w:numPr>
          <w:ilvl w:val="0"/>
          <w:numId w:val="20"/>
        </w:numPr>
        <w:rPr>
          <w:rFonts w:ascii="Maiandra GD" w:hAnsi="Maiandra GD"/>
          <w:b/>
          <w:bCs/>
          <w:sz w:val="24"/>
          <w:szCs w:val="24"/>
          <w:lang w:val="en-IN"/>
        </w:rPr>
      </w:pPr>
      <w:r w:rsidRPr="004C5CA2">
        <w:rPr>
          <w:rFonts w:ascii="Maiandra GD" w:hAnsi="Maiandra GD"/>
          <w:b/>
          <w:bCs/>
          <w:sz w:val="24"/>
          <w:szCs w:val="24"/>
          <w:lang w:val="en-IN"/>
        </w:rPr>
        <w:t>Families with Fully Damaged Houses</w:t>
      </w:r>
    </w:p>
    <w:p w14:paraId="55BD48D1" w14:textId="77777777" w:rsidR="004C5CA2" w:rsidRPr="004C5CA2" w:rsidRDefault="004C5CA2">
      <w:pPr>
        <w:numPr>
          <w:ilvl w:val="1"/>
          <w:numId w:val="20"/>
        </w:numPr>
        <w:rPr>
          <w:rFonts w:ascii="Maiandra GD" w:hAnsi="Maiandra GD"/>
          <w:sz w:val="24"/>
          <w:szCs w:val="24"/>
          <w:lang w:val="en-IN"/>
        </w:rPr>
      </w:pPr>
      <w:r w:rsidRPr="004C5CA2">
        <w:rPr>
          <w:rFonts w:ascii="Maiandra GD" w:hAnsi="Maiandra GD"/>
          <w:sz w:val="24"/>
          <w:szCs w:val="24"/>
          <w:lang w:val="en-IN"/>
        </w:rPr>
        <w:t>Structures completely collapsed or swept away</w:t>
      </w:r>
    </w:p>
    <w:p w14:paraId="599F6F30" w14:textId="77777777" w:rsidR="004C5CA2" w:rsidRPr="004C5CA2" w:rsidRDefault="004C5CA2">
      <w:pPr>
        <w:numPr>
          <w:ilvl w:val="1"/>
          <w:numId w:val="20"/>
        </w:numPr>
        <w:rPr>
          <w:rFonts w:ascii="Maiandra GD" w:hAnsi="Maiandra GD"/>
          <w:sz w:val="24"/>
          <w:szCs w:val="24"/>
          <w:lang w:val="en-IN"/>
        </w:rPr>
      </w:pPr>
      <w:r w:rsidRPr="004C5CA2">
        <w:rPr>
          <w:rFonts w:ascii="Maiandra GD" w:hAnsi="Maiandra GD"/>
          <w:sz w:val="24"/>
          <w:szCs w:val="24"/>
          <w:lang w:val="en-IN"/>
        </w:rPr>
        <w:lastRenderedPageBreak/>
        <w:t>Require total reconstruction support</w:t>
      </w:r>
    </w:p>
    <w:p w14:paraId="5479688A" w14:textId="77777777" w:rsidR="004C5CA2" w:rsidRPr="004C5CA2" w:rsidRDefault="004C5CA2">
      <w:pPr>
        <w:numPr>
          <w:ilvl w:val="0"/>
          <w:numId w:val="20"/>
        </w:numPr>
        <w:rPr>
          <w:rFonts w:ascii="Maiandra GD" w:hAnsi="Maiandra GD"/>
          <w:b/>
          <w:bCs/>
          <w:sz w:val="24"/>
          <w:szCs w:val="24"/>
          <w:lang w:val="en-IN"/>
        </w:rPr>
      </w:pPr>
      <w:r w:rsidRPr="004C5CA2">
        <w:rPr>
          <w:rFonts w:ascii="Maiandra GD" w:hAnsi="Maiandra GD"/>
          <w:b/>
          <w:bCs/>
          <w:sz w:val="24"/>
          <w:szCs w:val="24"/>
          <w:lang w:val="en-IN"/>
        </w:rPr>
        <w:t>Families with Partially Damaged but Unsafe Houses</w:t>
      </w:r>
    </w:p>
    <w:p w14:paraId="50AC69BF" w14:textId="77777777" w:rsidR="004C5CA2" w:rsidRPr="004C5CA2" w:rsidRDefault="004C5CA2">
      <w:pPr>
        <w:numPr>
          <w:ilvl w:val="1"/>
          <w:numId w:val="20"/>
        </w:numPr>
        <w:rPr>
          <w:rFonts w:ascii="Maiandra GD" w:hAnsi="Maiandra GD"/>
          <w:sz w:val="24"/>
          <w:szCs w:val="24"/>
          <w:lang w:val="en-IN"/>
        </w:rPr>
      </w:pPr>
      <w:r w:rsidRPr="004C5CA2">
        <w:rPr>
          <w:rFonts w:ascii="Maiandra GD" w:hAnsi="Maiandra GD"/>
          <w:sz w:val="24"/>
          <w:szCs w:val="24"/>
          <w:lang w:val="en-IN"/>
        </w:rPr>
        <w:t>Houses standing but unsafe for occupation</w:t>
      </w:r>
    </w:p>
    <w:p w14:paraId="0161A8A5" w14:textId="77777777" w:rsidR="004C5CA2" w:rsidRPr="004C5CA2" w:rsidRDefault="004C5CA2">
      <w:pPr>
        <w:numPr>
          <w:ilvl w:val="1"/>
          <w:numId w:val="20"/>
        </w:numPr>
        <w:rPr>
          <w:rFonts w:ascii="Maiandra GD" w:hAnsi="Maiandra GD"/>
          <w:sz w:val="24"/>
          <w:szCs w:val="24"/>
          <w:lang w:val="en-IN"/>
        </w:rPr>
      </w:pPr>
      <w:r w:rsidRPr="004C5CA2">
        <w:rPr>
          <w:rFonts w:ascii="Maiandra GD" w:hAnsi="Maiandra GD"/>
          <w:sz w:val="24"/>
          <w:szCs w:val="24"/>
          <w:lang w:val="en-IN"/>
        </w:rPr>
        <w:t>Needs major repair or rebuilding</w:t>
      </w:r>
    </w:p>
    <w:p w14:paraId="1A8F76C5" w14:textId="77777777" w:rsidR="004C5CA2" w:rsidRPr="004C5CA2" w:rsidRDefault="004C5CA2">
      <w:pPr>
        <w:numPr>
          <w:ilvl w:val="1"/>
          <w:numId w:val="20"/>
        </w:numPr>
        <w:rPr>
          <w:rFonts w:ascii="Maiandra GD" w:hAnsi="Maiandra GD"/>
          <w:sz w:val="24"/>
          <w:szCs w:val="24"/>
          <w:lang w:val="en-IN"/>
        </w:rPr>
      </w:pPr>
      <w:r w:rsidRPr="004C5CA2">
        <w:rPr>
          <w:rFonts w:ascii="Maiandra GD" w:hAnsi="Maiandra GD"/>
          <w:sz w:val="24"/>
          <w:szCs w:val="24"/>
          <w:lang w:val="en-IN"/>
        </w:rPr>
        <w:t>Currently living in makeshift camps</w:t>
      </w:r>
    </w:p>
    <w:p w14:paraId="0CCC1938" w14:textId="77777777" w:rsidR="004C5CA2" w:rsidRPr="004C5CA2" w:rsidRDefault="004C5CA2">
      <w:pPr>
        <w:numPr>
          <w:ilvl w:val="0"/>
          <w:numId w:val="20"/>
        </w:numPr>
        <w:rPr>
          <w:rFonts w:ascii="Maiandra GD" w:hAnsi="Maiandra GD"/>
          <w:b/>
          <w:bCs/>
          <w:sz w:val="24"/>
          <w:szCs w:val="24"/>
          <w:lang w:val="en-IN"/>
        </w:rPr>
      </w:pPr>
      <w:r w:rsidRPr="004C5CA2">
        <w:rPr>
          <w:rFonts w:ascii="Maiandra GD" w:hAnsi="Maiandra GD"/>
          <w:b/>
          <w:bCs/>
          <w:sz w:val="24"/>
          <w:szCs w:val="24"/>
          <w:lang w:val="en-IN"/>
        </w:rPr>
        <w:t>Landless Labour Families</w:t>
      </w:r>
    </w:p>
    <w:p w14:paraId="0CF03A6C" w14:textId="77777777" w:rsidR="004C5CA2" w:rsidRPr="004C5CA2" w:rsidRDefault="004C5CA2">
      <w:pPr>
        <w:numPr>
          <w:ilvl w:val="1"/>
          <w:numId w:val="20"/>
        </w:numPr>
        <w:rPr>
          <w:rFonts w:ascii="Maiandra GD" w:hAnsi="Maiandra GD"/>
          <w:sz w:val="24"/>
          <w:szCs w:val="24"/>
          <w:lang w:val="en-IN"/>
        </w:rPr>
      </w:pPr>
      <w:r w:rsidRPr="004C5CA2">
        <w:rPr>
          <w:rFonts w:ascii="Maiandra GD" w:hAnsi="Maiandra GD"/>
          <w:sz w:val="24"/>
          <w:szCs w:val="24"/>
          <w:lang w:val="en-IN"/>
        </w:rPr>
        <w:t>Dependent entirely on agricultural labour</w:t>
      </w:r>
    </w:p>
    <w:p w14:paraId="76FDFE7C" w14:textId="77777777" w:rsidR="004C5CA2" w:rsidRPr="004C5CA2" w:rsidRDefault="004C5CA2">
      <w:pPr>
        <w:numPr>
          <w:ilvl w:val="1"/>
          <w:numId w:val="20"/>
        </w:numPr>
        <w:rPr>
          <w:rFonts w:ascii="Maiandra GD" w:hAnsi="Maiandra GD"/>
          <w:sz w:val="24"/>
          <w:szCs w:val="24"/>
          <w:lang w:val="en-IN"/>
        </w:rPr>
      </w:pPr>
      <w:r w:rsidRPr="004C5CA2">
        <w:rPr>
          <w:rFonts w:ascii="Maiandra GD" w:hAnsi="Maiandra GD"/>
          <w:sz w:val="24"/>
          <w:szCs w:val="24"/>
          <w:lang w:val="en-IN"/>
        </w:rPr>
        <w:t>No land or assets to rebuild independently</w:t>
      </w:r>
    </w:p>
    <w:p w14:paraId="0918DAEA" w14:textId="77777777" w:rsidR="004C5CA2" w:rsidRPr="004C5CA2" w:rsidRDefault="004C5CA2">
      <w:pPr>
        <w:numPr>
          <w:ilvl w:val="1"/>
          <w:numId w:val="20"/>
        </w:numPr>
        <w:rPr>
          <w:rFonts w:ascii="Maiandra GD" w:hAnsi="Maiandra GD"/>
          <w:sz w:val="24"/>
          <w:szCs w:val="24"/>
          <w:lang w:val="en-IN"/>
        </w:rPr>
      </w:pPr>
      <w:r w:rsidRPr="004C5CA2">
        <w:rPr>
          <w:rFonts w:ascii="Maiandra GD" w:hAnsi="Maiandra GD"/>
          <w:sz w:val="24"/>
          <w:szCs w:val="24"/>
          <w:lang w:val="en-IN"/>
        </w:rPr>
        <w:t>Highly vulnerable to livelihood shocks</w:t>
      </w:r>
    </w:p>
    <w:p w14:paraId="1993089E" w14:textId="77777777" w:rsidR="004C5CA2" w:rsidRPr="004C5CA2" w:rsidRDefault="004C5CA2">
      <w:pPr>
        <w:numPr>
          <w:ilvl w:val="0"/>
          <w:numId w:val="20"/>
        </w:numPr>
        <w:rPr>
          <w:rFonts w:ascii="Maiandra GD" w:hAnsi="Maiandra GD"/>
          <w:b/>
          <w:bCs/>
          <w:sz w:val="24"/>
          <w:szCs w:val="24"/>
          <w:lang w:val="en-IN"/>
        </w:rPr>
      </w:pPr>
      <w:r w:rsidRPr="004C5CA2">
        <w:rPr>
          <w:rFonts w:ascii="Maiandra GD" w:hAnsi="Maiandra GD"/>
          <w:b/>
          <w:bCs/>
          <w:sz w:val="24"/>
          <w:szCs w:val="24"/>
          <w:lang w:val="en-IN"/>
        </w:rPr>
        <w:t>Widow and Women-Headed Households</w:t>
      </w:r>
    </w:p>
    <w:p w14:paraId="38BE656C" w14:textId="77777777" w:rsidR="004C5CA2" w:rsidRPr="004C5CA2" w:rsidRDefault="004C5CA2">
      <w:pPr>
        <w:numPr>
          <w:ilvl w:val="1"/>
          <w:numId w:val="20"/>
        </w:numPr>
        <w:rPr>
          <w:rFonts w:ascii="Maiandra GD" w:hAnsi="Maiandra GD"/>
          <w:sz w:val="24"/>
          <w:szCs w:val="24"/>
          <w:lang w:val="en-IN"/>
        </w:rPr>
      </w:pPr>
      <w:r w:rsidRPr="004C5CA2">
        <w:rPr>
          <w:rFonts w:ascii="Maiandra GD" w:hAnsi="Maiandra GD"/>
          <w:sz w:val="24"/>
          <w:szCs w:val="24"/>
          <w:lang w:val="en-IN"/>
        </w:rPr>
        <w:t>Limited earning capability</w:t>
      </w:r>
    </w:p>
    <w:p w14:paraId="7B45B9C5" w14:textId="77777777" w:rsidR="004C5CA2" w:rsidRPr="004C5CA2" w:rsidRDefault="004C5CA2">
      <w:pPr>
        <w:numPr>
          <w:ilvl w:val="1"/>
          <w:numId w:val="20"/>
        </w:numPr>
        <w:rPr>
          <w:rFonts w:ascii="Maiandra GD" w:hAnsi="Maiandra GD"/>
          <w:sz w:val="24"/>
          <w:szCs w:val="24"/>
          <w:lang w:val="en-IN"/>
        </w:rPr>
      </w:pPr>
      <w:r w:rsidRPr="004C5CA2">
        <w:rPr>
          <w:rFonts w:ascii="Maiandra GD" w:hAnsi="Maiandra GD"/>
          <w:sz w:val="24"/>
          <w:szCs w:val="24"/>
          <w:lang w:val="en-IN"/>
        </w:rPr>
        <w:t>Urgent need for safe housing for children</w:t>
      </w:r>
    </w:p>
    <w:p w14:paraId="3CF4BD18" w14:textId="77777777" w:rsidR="004C5CA2" w:rsidRPr="004C5CA2" w:rsidRDefault="004C5CA2">
      <w:pPr>
        <w:numPr>
          <w:ilvl w:val="0"/>
          <w:numId w:val="20"/>
        </w:numPr>
        <w:rPr>
          <w:rFonts w:ascii="Maiandra GD" w:hAnsi="Maiandra GD"/>
          <w:b/>
          <w:bCs/>
          <w:sz w:val="24"/>
          <w:szCs w:val="24"/>
          <w:lang w:val="en-IN"/>
        </w:rPr>
      </w:pPr>
      <w:r w:rsidRPr="004C5CA2">
        <w:rPr>
          <w:rFonts w:ascii="Maiandra GD" w:hAnsi="Maiandra GD"/>
          <w:b/>
          <w:bCs/>
          <w:sz w:val="24"/>
          <w:szCs w:val="24"/>
          <w:lang w:val="en-IN"/>
        </w:rPr>
        <w:t>Elderly and Differently-Abled Beneficiaries</w:t>
      </w:r>
    </w:p>
    <w:p w14:paraId="14070562" w14:textId="77777777" w:rsidR="004C5CA2" w:rsidRPr="004C5CA2" w:rsidRDefault="004C5CA2">
      <w:pPr>
        <w:numPr>
          <w:ilvl w:val="1"/>
          <w:numId w:val="20"/>
        </w:numPr>
        <w:rPr>
          <w:rFonts w:ascii="Maiandra GD" w:hAnsi="Maiandra GD"/>
          <w:sz w:val="24"/>
          <w:szCs w:val="24"/>
          <w:lang w:val="en-IN"/>
        </w:rPr>
      </w:pPr>
      <w:r w:rsidRPr="004C5CA2">
        <w:rPr>
          <w:rFonts w:ascii="Maiandra GD" w:hAnsi="Maiandra GD"/>
          <w:sz w:val="24"/>
          <w:szCs w:val="24"/>
          <w:lang w:val="en-IN"/>
        </w:rPr>
        <w:t>Require priority support</w:t>
      </w:r>
    </w:p>
    <w:p w14:paraId="6C6634E6" w14:textId="77777777" w:rsidR="004C5CA2" w:rsidRPr="004C5CA2" w:rsidRDefault="004C5CA2">
      <w:pPr>
        <w:numPr>
          <w:ilvl w:val="1"/>
          <w:numId w:val="20"/>
        </w:numPr>
        <w:rPr>
          <w:rFonts w:ascii="Maiandra GD" w:hAnsi="Maiandra GD"/>
          <w:sz w:val="24"/>
          <w:szCs w:val="24"/>
          <w:lang w:val="en-IN"/>
        </w:rPr>
      </w:pPr>
      <w:r w:rsidRPr="004C5CA2">
        <w:rPr>
          <w:rFonts w:ascii="Maiandra GD" w:hAnsi="Maiandra GD"/>
          <w:sz w:val="24"/>
          <w:szCs w:val="24"/>
          <w:lang w:val="en-IN"/>
        </w:rPr>
        <w:t>At high risk from climate-related events</w:t>
      </w:r>
    </w:p>
    <w:p w14:paraId="28085384" w14:textId="77777777" w:rsidR="004C5CA2" w:rsidRPr="004C5CA2" w:rsidRDefault="004C5CA2">
      <w:pPr>
        <w:pStyle w:val="ListParagraph"/>
        <w:numPr>
          <w:ilvl w:val="2"/>
          <w:numId w:val="10"/>
        </w:numPr>
        <w:spacing w:line="360" w:lineRule="auto"/>
        <w:jc w:val="both"/>
        <w:rPr>
          <w:rFonts w:ascii="Maiandra GD" w:hAnsi="Maiandra GD"/>
          <w:b/>
          <w:bCs/>
          <w:sz w:val="24"/>
          <w:szCs w:val="24"/>
          <w:lang w:val="en-IN"/>
        </w:rPr>
      </w:pPr>
      <w:r w:rsidRPr="004C5CA2">
        <w:rPr>
          <w:rFonts w:ascii="Maiandra GD" w:hAnsi="Maiandra GD"/>
          <w:b/>
          <w:bCs/>
          <w:sz w:val="24"/>
          <w:szCs w:val="24"/>
          <w:lang w:val="en-IN"/>
        </w:rPr>
        <w:t>Current Living Conditions</w:t>
      </w:r>
    </w:p>
    <w:p w14:paraId="6278C173" w14:textId="77777777" w:rsidR="004C5CA2" w:rsidRPr="004C5CA2" w:rsidRDefault="004C5CA2">
      <w:pPr>
        <w:numPr>
          <w:ilvl w:val="0"/>
          <w:numId w:val="21"/>
        </w:numPr>
        <w:jc w:val="both"/>
        <w:rPr>
          <w:rFonts w:ascii="Maiandra GD" w:hAnsi="Maiandra GD"/>
          <w:sz w:val="24"/>
          <w:szCs w:val="24"/>
          <w:lang w:val="en-IN"/>
        </w:rPr>
      </w:pPr>
      <w:r w:rsidRPr="004C5CA2">
        <w:rPr>
          <w:rFonts w:ascii="Maiandra GD" w:hAnsi="Maiandra GD"/>
          <w:sz w:val="24"/>
          <w:szCs w:val="24"/>
          <w:lang w:val="en-IN"/>
        </w:rPr>
        <w:t xml:space="preserve">Families are staying in </w:t>
      </w:r>
      <w:r w:rsidRPr="004C5CA2">
        <w:rPr>
          <w:rFonts w:ascii="Maiandra GD" w:hAnsi="Maiandra GD"/>
          <w:i/>
          <w:iCs/>
          <w:sz w:val="24"/>
          <w:szCs w:val="24"/>
          <w:lang w:val="en-IN"/>
        </w:rPr>
        <w:t>temporary shelters</w:t>
      </w:r>
      <w:r w:rsidRPr="004C5CA2">
        <w:rPr>
          <w:rFonts w:ascii="Maiandra GD" w:hAnsi="Maiandra GD"/>
          <w:sz w:val="24"/>
          <w:szCs w:val="24"/>
          <w:lang w:val="en-IN"/>
        </w:rPr>
        <w:t xml:space="preserve"> built on grazing land.</w:t>
      </w:r>
    </w:p>
    <w:p w14:paraId="4DA23217" w14:textId="77777777" w:rsidR="004C5CA2" w:rsidRPr="004C5CA2" w:rsidRDefault="004C5CA2">
      <w:pPr>
        <w:numPr>
          <w:ilvl w:val="0"/>
          <w:numId w:val="21"/>
        </w:numPr>
        <w:jc w:val="both"/>
        <w:rPr>
          <w:rFonts w:ascii="Maiandra GD" w:hAnsi="Maiandra GD"/>
          <w:sz w:val="24"/>
          <w:szCs w:val="24"/>
          <w:lang w:val="en-IN"/>
        </w:rPr>
      </w:pPr>
      <w:r w:rsidRPr="004C5CA2">
        <w:rPr>
          <w:rFonts w:ascii="Maiandra GD" w:hAnsi="Maiandra GD"/>
          <w:sz w:val="24"/>
          <w:szCs w:val="24"/>
          <w:lang w:val="en-IN"/>
        </w:rPr>
        <w:t>Shelters are made of tin sheets or tarpaulin, prone to heat, wind, and rainfall.</w:t>
      </w:r>
    </w:p>
    <w:p w14:paraId="626889F9" w14:textId="77777777" w:rsidR="004C5CA2" w:rsidRPr="004C5CA2" w:rsidRDefault="004C5CA2">
      <w:pPr>
        <w:numPr>
          <w:ilvl w:val="0"/>
          <w:numId w:val="21"/>
        </w:numPr>
        <w:jc w:val="both"/>
        <w:rPr>
          <w:rFonts w:ascii="Maiandra GD" w:hAnsi="Maiandra GD"/>
          <w:sz w:val="24"/>
          <w:szCs w:val="24"/>
          <w:lang w:val="en-IN"/>
        </w:rPr>
      </w:pPr>
      <w:r w:rsidRPr="004C5CA2">
        <w:rPr>
          <w:rFonts w:ascii="Maiandra GD" w:hAnsi="Maiandra GD"/>
          <w:sz w:val="24"/>
          <w:szCs w:val="24"/>
          <w:lang w:val="en-IN"/>
        </w:rPr>
        <w:t>No proper flooring, cooking area, or sanitation facilities.</w:t>
      </w:r>
    </w:p>
    <w:p w14:paraId="5F820BB1" w14:textId="77777777" w:rsidR="004C5CA2" w:rsidRPr="004C5CA2" w:rsidRDefault="004C5CA2">
      <w:pPr>
        <w:numPr>
          <w:ilvl w:val="0"/>
          <w:numId w:val="21"/>
        </w:numPr>
        <w:jc w:val="both"/>
        <w:rPr>
          <w:rFonts w:ascii="Maiandra GD" w:hAnsi="Maiandra GD"/>
          <w:sz w:val="24"/>
          <w:szCs w:val="24"/>
          <w:lang w:val="en-IN"/>
        </w:rPr>
      </w:pPr>
      <w:r w:rsidRPr="004C5CA2">
        <w:rPr>
          <w:rFonts w:ascii="Maiandra GD" w:hAnsi="Maiandra GD"/>
          <w:sz w:val="24"/>
          <w:szCs w:val="24"/>
          <w:lang w:val="en-IN"/>
        </w:rPr>
        <w:t>Risk of health issues such as infections, snake bites, and water contamination is high.</w:t>
      </w:r>
    </w:p>
    <w:p w14:paraId="1B077745" w14:textId="77777777" w:rsidR="004C5CA2" w:rsidRPr="004C5CA2" w:rsidRDefault="004C5CA2">
      <w:pPr>
        <w:numPr>
          <w:ilvl w:val="0"/>
          <w:numId w:val="21"/>
        </w:numPr>
        <w:jc w:val="both"/>
        <w:rPr>
          <w:rFonts w:ascii="Maiandra GD" w:hAnsi="Maiandra GD"/>
          <w:sz w:val="24"/>
          <w:szCs w:val="24"/>
          <w:lang w:val="en-IN"/>
        </w:rPr>
      </w:pPr>
      <w:r w:rsidRPr="004C5CA2">
        <w:rPr>
          <w:rFonts w:ascii="Maiandra GD" w:hAnsi="Maiandra GD"/>
          <w:sz w:val="24"/>
          <w:szCs w:val="24"/>
          <w:lang w:val="en-IN"/>
        </w:rPr>
        <w:t>Women and children face safety, privacy, and hygiene challenges.</w:t>
      </w:r>
    </w:p>
    <w:p w14:paraId="0877501C" w14:textId="77777777" w:rsidR="004C5CA2" w:rsidRDefault="004C5CA2">
      <w:pPr>
        <w:pStyle w:val="ListParagraph"/>
        <w:numPr>
          <w:ilvl w:val="2"/>
          <w:numId w:val="10"/>
        </w:numPr>
        <w:spacing w:before="240" w:line="360" w:lineRule="auto"/>
        <w:jc w:val="both"/>
        <w:rPr>
          <w:rFonts w:ascii="Maiandra GD" w:hAnsi="Maiandra GD"/>
          <w:sz w:val="24"/>
          <w:szCs w:val="24"/>
          <w:lang w:val="en-IN"/>
        </w:rPr>
      </w:pPr>
      <w:r w:rsidRPr="004C5CA2">
        <w:rPr>
          <w:rFonts w:ascii="Maiandra GD" w:hAnsi="Maiandra GD"/>
          <w:b/>
          <w:bCs/>
          <w:sz w:val="24"/>
          <w:szCs w:val="24"/>
          <w:lang w:val="en-IN"/>
        </w:rPr>
        <w:t>Conclusion:</w:t>
      </w:r>
      <w:r w:rsidRPr="004C5CA2">
        <w:rPr>
          <w:rFonts w:ascii="Maiandra GD" w:hAnsi="Maiandra GD"/>
          <w:sz w:val="24"/>
          <w:szCs w:val="24"/>
          <w:lang w:val="en-IN"/>
        </w:rPr>
        <w:br/>
        <w:t>Given the extremely poor living conditions and absence of financial recovery capacity, the affected 248 families urgently require permanent, resilient, and dignified housing solutions.</w:t>
      </w:r>
    </w:p>
    <w:p w14:paraId="157DA7B2" w14:textId="77777777" w:rsidR="009C40C8" w:rsidRDefault="009C40C8" w:rsidP="009C40C8">
      <w:pPr>
        <w:pStyle w:val="ListParagraph"/>
        <w:spacing w:before="240" w:line="360" w:lineRule="auto"/>
        <w:jc w:val="both"/>
        <w:rPr>
          <w:rFonts w:ascii="Maiandra GD" w:hAnsi="Maiandra GD"/>
          <w:sz w:val="24"/>
          <w:szCs w:val="24"/>
          <w:lang w:val="en-IN"/>
        </w:rPr>
      </w:pPr>
    </w:p>
    <w:p w14:paraId="5D6AD09D" w14:textId="19E0CBFB" w:rsidR="00E162D6" w:rsidRPr="00E162D6" w:rsidRDefault="00E162D6">
      <w:pPr>
        <w:pStyle w:val="ListParagraph"/>
        <w:numPr>
          <w:ilvl w:val="0"/>
          <w:numId w:val="10"/>
        </w:numPr>
        <w:shd w:val="clear" w:color="auto" w:fill="D6E3BC" w:themeFill="accent3" w:themeFillTint="66"/>
        <w:spacing w:before="240"/>
        <w:jc w:val="both"/>
        <w:rPr>
          <w:rFonts w:ascii="Maiandra GD" w:hAnsi="Maiandra GD"/>
          <w:b/>
          <w:bCs/>
          <w:color w:val="1F497D" w:themeColor="text2"/>
          <w:sz w:val="28"/>
          <w:szCs w:val="28"/>
          <w:lang w:val="en-IN"/>
        </w:rPr>
      </w:pPr>
      <w:r w:rsidRPr="00E162D6">
        <w:rPr>
          <w:rFonts w:ascii="Maiandra GD" w:hAnsi="Maiandra GD"/>
          <w:b/>
          <w:bCs/>
          <w:color w:val="1F497D" w:themeColor="text2"/>
          <w:sz w:val="28"/>
          <w:szCs w:val="28"/>
          <w:lang w:val="en-IN"/>
        </w:rPr>
        <w:lastRenderedPageBreak/>
        <w:t xml:space="preserve">Need Assessment Summary </w:t>
      </w:r>
    </w:p>
    <w:p w14:paraId="65D20A59" w14:textId="77777777" w:rsidR="00E162D6" w:rsidRPr="00E162D6" w:rsidRDefault="00E162D6" w:rsidP="00E162D6">
      <w:pPr>
        <w:jc w:val="both"/>
        <w:rPr>
          <w:rFonts w:ascii="Maiandra GD" w:hAnsi="Maiandra GD"/>
          <w:sz w:val="24"/>
          <w:szCs w:val="24"/>
          <w:lang w:val="en-IN"/>
        </w:rPr>
      </w:pPr>
      <w:r w:rsidRPr="00E162D6">
        <w:rPr>
          <w:rFonts w:ascii="Maiandra GD" w:hAnsi="Maiandra GD"/>
          <w:sz w:val="24"/>
          <w:szCs w:val="24"/>
          <w:lang w:val="en-IN"/>
        </w:rPr>
        <w:t>The flood of 18 August 2025 exposed deep-rooted vulnerabilities in Hasnal and Ravangaon, affecting housing, livelihoods, safety, and long-term community stability. The need assessment undertaken by MASHAL, in coordination with Gram Panchayat representatives, community leaders, and residents, provides a comprehensive understanding of the rehabilitation priorities.</w:t>
      </w:r>
    </w:p>
    <w:p w14:paraId="5324AF93" w14:textId="13113D1F" w:rsidR="00E162D6" w:rsidRPr="00E162D6" w:rsidRDefault="00E162D6">
      <w:pPr>
        <w:pStyle w:val="ListParagraph"/>
        <w:numPr>
          <w:ilvl w:val="1"/>
          <w:numId w:val="10"/>
        </w:numPr>
        <w:spacing w:after="0" w:line="360" w:lineRule="auto"/>
        <w:rPr>
          <w:rFonts w:ascii="Maiandra GD" w:hAnsi="Maiandra GD"/>
          <w:b/>
          <w:bCs/>
          <w:color w:val="C0504D" w:themeColor="accent2"/>
          <w:sz w:val="26"/>
          <w:szCs w:val="26"/>
          <w:lang w:val="en-IN"/>
        </w:rPr>
      </w:pPr>
      <w:r w:rsidRPr="00E162D6">
        <w:rPr>
          <w:rFonts w:ascii="Maiandra GD" w:hAnsi="Maiandra GD"/>
          <w:b/>
          <w:bCs/>
          <w:color w:val="C0504D" w:themeColor="accent2"/>
          <w:sz w:val="26"/>
          <w:szCs w:val="26"/>
          <w:lang w:val="en-IN"/>
        </w:rPr>
        <w:t xml:space="preserve">Extent of Housing Damages </w:t>
      </w:r>
    </w:p>
    <w:p w14:paraId="417074EA" w14:textId="044D3B1E" w:rsidR="00E162D6" w:rsidRPr="00E162D6" w:rsidRDefault="00E162D6" w:rsidP="00E162D6">
      <w:pPr>
        <w:jc w:val="both"/>
        <w:rPr>
          <w:rFonts w:ascii="Maiandra GD" w:hAnsi="Maiandra GD"/>
          <w:sz w:val="24"/>
          <w:szCs w:val="24"/>
          <w:lang w:val="en-IN"/>
        </w:rPr>
      </w:pPr>
      <w:r w:rsidRPr="00E162D6">
        <w:rPr>
          <w:rFonts w:ascii="Maiandra GD" w:hAnsi="Maiandra GD"/>
          <w:sz w:val="24"/>
          <w:szCs w:val="24"/>
          <w:lang w:val="en-IN"/>
        </w:rPr>
        <w:t xml:space="preserve">The housing stock in both villages comprised predominantly </w:t>
      </w:r>
      <w:r w:rsidRPr="00E162D6">
        <w:rPr>
          <w:rFonts w:ascii="Maiandra GD" w:hAnsi="Maiandra GD"/>
          <w:b/>
          <w:bCs/>
          <w:sz w:val="24"/>
          <w:szCs w:val="24"/>
          <w:lang w:val="en-IN"/>
        </w:rPr>
        <w:t>kutcha</w:t>
      </w:r>
      <w:r w:rsidRPr="00E162D6">
        <w:rPr>
          <w:rFonts w:ascii="Maiandra GD" w:hAnsi="Maiandra GD"/>
          <w:sz w:val="24"/>
          <w:szCs w:val="24"/>
          <w:lang w:val="en-IN"/>
        </w:rPr>
        <w:t xml:space="preserve"> structures (mud</w:t>
      </w:r>
      <w:r w:rsidR="00F656B7">
        <w:rPr>
          <w:rFonts w:ascii="Maiandra GD" w:hAnsi="Maiandra GD"/>
          <w:sz w:val="24"/>
          <w:szCs w:val="24"/>
          <w:lang w:val="en-IN"/>
        </w:rPr>
        <w:t xml:space="preserve"> &amp; st</w:t>
      </w:r>
      <w:r w:rsidR="00CF6749">
        <w:rPr>
          <w:rFonts w:ascii="Maiandra GD" w:hAnsi="Maiandra GD"/>
          <w:sz w:val="24"/>
          <w:szCs w:val="24"/>
          <w:lang w:val="en-IN"/>
        </w:rPr>
        <w:t>ones</w:t>
      </w:r>
      <w:r w:rsidRPr="00E162D6">
        <w:rPr>
          <w:rFonts w:ascii="Maiandra GD" w:hAnsi="Maiandra GD"/>
          <w:sz w:val="24"/>
          <w:szCs w:val="24"/>
          <w:lang w:val="en-IN"/>
        </w:rPr>
        <w:t xml:space="preserve">) and </w:t>
      </w:r>
      <w:r w:rsidRPr="00E162D6">
        <w:rPr>
          <w:rFonts w:ascii="Maiandra GD" w:hAnsi="Maiandra GD"/>
          <w:b/>
          <w:bCs/>
          <w:sz w:val="24"/>
          <w:szCs w:val="24"/>
          <w:lang w:val="en-IN"/>
        </w:rPr>
        <w:t>semi-pucca</w:t>
      </w:r>
      <w:r w:rsidRPr="00E162D6">
        <w:rPr>
          <w:rFonts w:ascii="Maiandra GD" w:hAnsi="Maiandra GD"/>
          <w:sz w:val="24"/>
          <w:szCs w:val="24"/>
          <w:lang w:val="en-IN"/>
        </w:rPr>
        <w:t xml:space="preserve"> houses (brick walls with tin roofs). These structures were not engineered to withstand sudden flooding or high-velocity water currents.</w:t>
      </w:r>
    </w:p>
    <w:p w14:paraId="12421F09" w14:textId="77777777" w:rsidR="00E162D6" w:rsidRPr="00E162D6" w:rsidRDefault="00E162D6">
      <w:pPr>
        <w:pStyle w:val="ListParagraph"/>
        <w:numPr>
          <w:ilvl w:val="2"/>
          <w:numId w:val="10"/>
        </w:numPr>
        <w:spacing w:line="360" w:lineRule="auto"/>
        <w:jc w:val="both"/>
        <w:rPr>
          <w:rFonts w:ascii="Maiandra GD" w:hAnsi="Maiandra GD"/>
          <w:color w:val="000000" w:themeColor="text1"/>
          <w:sz w:val="24"/>
          <w:szCs w:val="24"/>
          <w:lang w:val="en-IN"/>
        </w:rPr>
      </w:pPr>
      <w:r w:rsidRPr="00E162D6">
        <w:rPr>
          <w:rFonts w:ascii="Maiandra GD" w:hAnsi="Maiandra GD"/>
          <w:b/>
          <w:bCs/>
          <w:color w:val="000000" w:themeColor="text1"/>
          <w:sz w:val="24"/>
          <w:szCs w:val="24"/>
          <w:lang w:val="en-IN"/>
        </w:rPr>
        <w:t>Major observations include:</w:t>
      </w:r>
    </w:p>
    <w:p w14:paraId="0DAD5093" w14:textId="0F47667E" w:rsidR="00E162D6" w:rsidRPr="00E162D6" w:rsidRDefault="00E162D6" w:rsidP="00E162D6">
      <w:pPr>
        <w:jc w:val="both"/>
        <w:rPr>
          <w:rFonts w:ascii="Maiandra GD" w:hAnsi="Maiandra GD"/>
          <w:b/>
          <w:bCs/>
          <w:sz w:val="24"/>
          <w:szCs w:val="24"/>
          <w:lang w:val="en-IN"/>
        </w:rPr>
      </w:pPr>
      <w:r w:rsidRPr="00E162D6">
        <w:rPr>
          <w:rFonts w:ascii="Maiandra GD" w:hAnsi="Maiandra GD"/>
          <w:b/>
          <w:bCs/>
          <w:sz w:val="24"/>
          <w:szCs w:val="24"/>
          <w:lang w:val="en-IN"/>
        </w:rPr>
        <w:t xml:space="preserve">1. Fully Damaged Houses – </w:t>
      </w:r>
      <w:r w:rsidR="005D6D3B">
        <w:rPr>
          <w:rFonts w:ascii="Maiandra GD" w:hAnsi="Maiandra GD"/>
          <w:b/>
          <w:bCs/>
          <w:sz w:val="24"/>
          <w:szCs w:val="24"/>
          <w:lang w:val="en-IN"/>
        </w:rPr>
        <w:t>91</w:t>
      </w:r>
      <w:r w:rsidRPr="00E162D6">
        <w:rPr>
          <w:rFonts w:ascii="Maiandra GD" w:hAnsi="Maiandra GD"/>
          <w:b/>
          <w:bCs/>
          <w:sz w:val="24"/>
          <w:szCs w:val="24"/>
          <w:lang w:val="en-IN"/>
        </w:rPr>
        <w:t>%</w:t>
      </w:r>
    </w:p>
    <w:p w14:paraId="4CF8C2A3" w14:textId="77777777" w:rsidR="00E162D6" w:rsidRPr="00E162D6" w:rsidRDefault="00E162D6">
      <w:pPr>
        <w:numPr>
          <w:ilvl w:val="0"/>
          <w:numId w:val="22"/>
        </w:numPr>
        <w:jc w:val="both"/>
        <w:rPr>
          <w:rFonts w:ascii="Maiandra GD" w:hAnsi="Maiandra GD"/>
          <w:sz w:val="24"/>
          <w:szCs w:val="24"/>
          <w:lang w:val="en-IN"/>
        </w:rPr>
      </w:pPr>
      <w:r w:rsidRPr="00E162D6">
        <w:rPr>
          <w:rFonts w:ascii="Maiandra GD" w:hAnsi="Maiandra GD"/>
          <w:sz w:val="24"/>
          <w:szCs w:val="24"/>
          <w:lang w:val="en-IN"/>
        </w:rPr>
        <w:t>Walls collapsed or washed away due to water pressure.</w:t>
      </w:r>
    </w:p>
    <w:p w14:paraId="7E4FB9A2" w14:textId="77777777" w:rsidR="00E162D6" w:rsidRPr="00E162D6" w:rsidRDefault="00E162D6">
      <w:pPr>
        <w:numPr>
          <w:ilvl w:val="0"/>
          <w:numId w:val="22"/>
        </w:numPr>
        <w:jc w:val="both"/>
        <w:rPr>
          <w:rFonts w:ascii="Maiandra GD" w:hAnsi="Maiandra GD"/>
          <w:sz w:val="24"/>
          <w:szCs w:val="24"/>
          <w:lang w:val="en-IN"/>
        </w:rPr>
      </w:pPr>
      <w:r w:rsidRPr="00E162D6">
        <w:rPr>
          <w:rFonts w:ascii="Maiandra GD" w:hAnsi="Maiandra GD"/>
          <w:sz w:val="24"/>
          <w:szCs w:val="24"/>
          <w:lang w:val="en-IN"/>
        </w:rPr>
        <w:t>Foundations eroded, making reconstruction on the same site unsafe.</w:t>
      </w:r>
    </w:p>
    <w:p w14:paraId="5391748F" w14:textId="77777777" w:rsidR="00E162D6" w:rsidRPr="00E162D6" w:rsidRDefault="00E162D6">
      <w:pPr>
        <w:numPr>
          <w:ilvl w:val="0"/>
          <w:numId w:val="22"/>
        </w:numPr>
        <w:jc w:val="both"/>
        <w:rPr>
          <w:rFonts w:ascii="Maiandra GD" w:hAnsi="Maiandra GD"/>
          <w:sz w:val="24"/>
          <w:szCs w:val="24"/>
          <w:lang w:val="en-IN"/>
        </w:rPr>
      </w:pPr>
      <w:r w:rsidRPr="00E162D6">
        <w:rPr>
          <w:rFonts w:ascii="Maiandra GD" w:hAnsi="Maiandra GD"/>
          <w:sz w:val="24"/>
          <w:szCs w:val="24"/>
          <w:lang w:val="en-IN"/>
        </w:rPr>
        <w:t>Roofs blown off or submerged, causing complete structural failure.</w:t>
      </w:r>
    </w:p>
    <w:p w14:paraId="0E3183C5" w14:textId="77777777" w:rsidR="00E162D6" w:rsidRPr="00E162D6" w:rsidRDefault="00E162D6">
      <w:pPr>
        <w:numPr>
          <w:ilvl w:val="0"/>
          <w:numId w:val="22"/>
        </w:numPr>
        <w:jc w:val="both"/>
        <w:rPr>
          <w:rFonts w:ascii="Maiandra GD" w:hAnsi="Maiandra GD"/>
          <w:sz w:val="24"/>
          <w:szCs w:val="24"/>
          <w:lang w:val="en-IN"/>
        </w:rPr>
      </w:pPr>
      <w:r w:rsidRPr="00E162D6">
        <w:rPr>
          <w:rFonts w:ascii="Maiandra GD" w:hAnsi="Maiandra GD"/>
          <w:sz w:val="24"/>
          <w:szCs w:val="24"/>
          <w:lang w:val="en-IN"/>
        </w:rPr>
        <w:t>Household items such as utensils, clothing, educational materials, beds, and agricultural tools washed away.</w:t>
      </w:r>
    </w:p>
    <w:p w14:paraId="1C98CCAC" w14:textId="7380D1A3" w:rsidR="00E162D6" w:rsidRPr="00E162D6" w:rsidRDefault="00E162D6" w:rsidP="00E162D6">
      <w:pPr>
        <w:jc w:val="both"/>
        <w:rPr>
          <w:rFonts w:ascii="Maiandra GD" w:hAnsi="Maiandra GD"/>
          <w:b/>
          <w:bCs/>
          <w:sz w:val="24"/>
          <w:szCs w:val="24"/>
          <w:lang w:val="en-IN"/>
        </w:rPr>
      </w:pPr>
      <w:r w:rsidRPr="00E162D6">
        <w:rPr>
          <w:rFonts w:ascii="Maiandra GD" w:hAnsi="Maiandra GD"/>
          <w:b/>
          <w:bCs/>
          <w:sz w:val="24"/>
          <w:szCs w:val="24"/>
          <w:lang w:val="en-IN"/>
        </w:rPr>
        <w:t xml:space="preserve">2. Partially Damaged but Unsafe Houses – </w:t>
      </w:r>
      <w:r w:rsidR="005D6D3B">
        <w:rPr>
          <w:rFonts w:ascii="Maiandra GD" w:hAnsi="Maiandra GD"/>
          <w:b/>
          <w:bCs/>
          <w:sz w:val="24"/>
          <w:szCs w:val="24"/>
          <w:lang w:val="en-IN"/>
        </w:rPr>
        <w:t>9</w:t>
      </w:r>
      <w:r w:rsidRPr="00E162D6">
        <w:rPr>
          <w:rFonts w:ascii="Maiandra GD" w:hAnsi="Maiandra GD"/>
          <w:b/>
          <w:bCs/>
          <w:sz w:val="24"/>
          <w:szCs w:val="24"/>
          <w:lang w:val="en-IN"/>
        </w:rPr>
        <w:t>%</w:t>
      </w:r>
    </w:p>
    <w:p w14:paraId="2CF0AD7D" w14:textId="77777777" w:rsidR="00E162D6" w:rsidRPr="00E162D6" w:rsidRDefault="00E162D6">
      <w:pPr>
        <w:numPr>
          <w:ilvl w:val="0"/>
          <w:numId w:val="23"/>
        </w:numPr>
        <w:jc w:val="both"/>
        <w:rPr>
          <w:rFonts w:ascii="Maiandra GD" w:hAnsi="Maiandra GD"/>
          <w:sz w:val="24"/>
          <w:szCs w:val="24"/>
          <w:lang w:val="en-IN"/>
        </w:rPr>
      </w:pPr>
      <w:r w:rsidRPr="00E162D6">
        <w:rPr>
          <w:rFonts w:ascii="Maiandra GD" w:hAnsi="Maiandra GD"/>
          <w:sz w:val="24"/>
          <w:szCs w:val="24"/>
          <w:lang w:val="en-IN"/>
        </w:rPr>
        <w:t>Deep cracks in walls, bent steel sections, damaged flooring.</w:t>
      </w:r>
    </w:p>
    <w:p w14:paraId="283C676F" w14:textId="77777777" w:rsidR="00E162D6" w:rsidRPr="00E162D6" w:rsidRDefault="00E162D6">
      <w:pPr>
        <w:numPr>
          <w:ilvl w:val="0"/>
          <w:numId w:val="23"/>
        </w:numPr>
        <w:jc w:val="both"/>
        <w:rPr>
          <w:rFonts w:ascii="Maiandra GD" w:hAnsi="Maiandra GD"/>
          <w:sz w:val="24"/>
          <w:szCs w:val="24"/>
          <w:lang w:val="en-IN"/>
        </w:rPr>
      </w:pPr>
      <w:r w:rsidRPr="00E162D6">
        <w:rPr>
          <w:rFonts w:ascii="Maiandra GD" w:hAnsi="Maiandra GD"/>
          <w:sz w:val="24"/>
          <w:szCs w:val="24"/>
          <w:lang w:val="en-IN"/>
        </w:rPr>
        <w:t>Roofs partially collapsed or destabilised.</w:t>
      </w:r>
    </w:p>
    <w:p w14:paraId="3058CAB1" w14:textId="77777777" w:rsidR="00E162D6" w:rsidRPr="00E162D6" w:rsidRDefault="00E162D6">
      <w:pPr>
        <w:numPr>
          <w:ilvl w:val="0"/>
          <w:numId w:val="23"/>
        </w:numPr>
        <w:jc w:val="both"/>
        <w:rPr>
          <w:rFonts w:ascii="Maiandra GD" w:hAnsi="Maiandra GD"/>
          <w:sz w:val="24"/>
          <w:szCs w:val="24"/>
          <w:lang w:val="en-IN"/>
        </w:rPr>
      </w:pPr>
      <w:r w:rsidRPr="00E162D6">
        <w:rPr>
          <w:rFonts w:ascii="Maiandra GD" w:hAnsi="Maiandra GD"/>
          <w:sz w:val="24"/>
          <w:szCs w:val="24"/>
          <w:lang w:val="en-IN"/>
        </w:rPr>
        <w:t>Houses cannot be repaired cost-effectively; safe repair is not feasible.</w:t>
      </w:r>
    </w:p>
    <w:p w14:paraId="5964B912" w14:textId="77777777" w:rsidR="00E162D6" w:rsidRPr="00E162D6" w:rsidRDefault="00E162D6">
      <w:pPr>
        <w:numPr>
          <w:ilvl w:val="0"/>
          <w:numId w:val="23"/>
        </w:numPr>
        <w:jc w:val="both"/>
        <w:rPr>
          <w:rFonts w:ascii="Maiandra GD" w:hAnsi="Maiandra GD"/>
          <w:sz w:val="24"/>
          <w:szCs w:val="24"/>
          <w:lang w:val="en-IN"/>
        </w:rPr>
      </w:pPr>
      <w:r w:rsidRPr="00E162D6">
        <w:rPr>
          <w:rFonts w:ascii="Maiandra GD" w:hAnsi="Maiandra GD"/>
          <w:sz w:val="24"/>
          <w:szCs w:val="24"/>
          <w:lang w:val="en-IN"/>
        </w:rPr>
        <w:t>Continuous dampness has weakened structural components.</w:t>
      </w:r>
    </w:p>
    <w:p w14:paraId="081CE067" w14:textId="57978F6D" w:rsidR="00E162D6" w:rsidRPr="00E162D6" w:rsidRDefault="00E162D6" w:rsidP="00E162D6">
      <w:pPr>
        <w:jc w:val="both"/>
        <w:rPr>
          <w:rFonts w:ascii="Maiandra GD" w:hAnsi="Maiandra GD"/>
          <w:b/>
          <w:bCs/>
          <w:sz w:val="24"/>
          <w:szCs w:val="24"/>
          <w:lang w:val="en-IN"/>
        </w:rPr>
      </w:pPr>
      <w:r w:rsidRPr="00E162D6">
        <w:rPr>
          <w:rFonts w:ascii="Maiandra GD" w:hAnsi="Maiandra GD"/>
          <w:b/>
          <w:bCs/>
          <w:sz w:val="24"/>
          <w:szCs w:val="24"/>
          <w:lang w:val="en-IN"/>
        </w:rPr>
        <w:t xml:space="preserve">3. No House Found </w:t>
      </w:r>
      <w:r w:rsidR="00580B7F" w:rsidRPr="00E162D6">
        <w:rPr>
          <w:rFonts w:ascii="Maiandra GD" w:hAnsi="Maiandra GD"/>
          <w:b/>
          <w:bCs/>
          <w:sz w:val="24"/>
          <w:szCs w:val="24"/>
          <w:lang w:val="en-IN"/>
        </w:rPr>
        <w:t>Liveable</w:t>
      </w:r>
    </w:p>
    <w:p w14:paraId="56D9825E" w14:textId="77777777" w:rsidR="00E162D6" w:rsidRPr="00E162D6" w:rsidRDefault="00E162D6">
      <w:pPr>
        <w:numPr>
          <w:ilvl w:val="0"/>
          <w:numId w:val="24"/>
        </w:numPr>
        <w:jc w:val="both"/>
        <w:rPr>
          <w:rFonts w:ascii="Maiandra GD" w:hAnsi="Maiandra GD"/>
          <w:sz w:val="24"/>
          <w:szCs w:val="24"/>
          <w:lang w:val="en-IN"/>
        </w:rPr>
      </w:pPr>
      <w:r w:rsidRPr="00E162D6">
        <w:rPr>
          <w:rFonts w:ascii="Maiandra GD" w:hAnsi="Maiandra GD"/>
          <w:sz w:val="24"/>
          <w:szCs w:val="24"/>
          <w:lang w:val="en-IN"/>
        </w:rPr>
        <w:t>Even the least affected houses have been compromised by water ingress.</w:t>
      </w:r>
    </w:p>
    <w:p w14:paraId="716B3DC4" w14:textId="77777777" w:rsidR="00E162D6" w:rsidRPr="00E162D6" w:rsidRDefault="00E162D6">
      <w:pPr>
        <w:numPr>
          <w:ilvl w:val="0"/>
          <w:numId w:val="24"/>
        </w:numPr>
        <w:jc w:val="both"/>
        <w:rPr>
          <w:rFonts w:ascii="Maiandra GD" w:hAnsi="Maiandra GD"/>
          <w:sz w:val="24"/>
          <w:szCs w:val="24"/>
          <w:lang w:val="en-IN"/>
        </w:rPr>
      </w:pPr>
      <w:r w:rsidRPr="00E162D6">
        <w:rPr>
          <w:rFonts w:ascii="Maiandra GD" w:hAnsi="Maiandra GD"/>
          <w:sz w:val="24"/>
          <w:szCs w:val="24"/>
          <w:lang w:val="en-IN"/>
        </w:rPr>
        <w:t>All families are presently residing outside their homes.</w:t>
      </w:r>
    </w:p>
    <w:p w14:paraId="3A2D7E71" w14:textId="77777777" w:rsidR="00E162D6" w:rsidRPr="00E162D6" w:rsidRDefault="00E162D6" w:rsidP="00E162D6">
      <w:pPr>
        <w:jc w:val="both"/>
        <w:rPr>
          <w:rFonts w:ascii="Maiandra GD" w:hAnsi="Maiandra GD"/>
          <w:b/>
          <w:bCs/>
          <w:sz w:val="24"/>
          <w:szCs w:val="24"/>
          <w:lang w:val="en-IN"/>
        </w:rPr>
      </w:pPr>
      <w:r w:rsidRPr="00E162D6">
        <w:rPr>
          <w:rFonts w:ascii="Maiandra GD" w:hAnsi="Maiandra GD"/>
          <w:b/>
          <w:bCs/>
          <w:sz w:val="24"/>
          <w:szCs w:val="24"/>
          <w:lang w:val="en-IN"/>
        </w:rPr>
        <w:t>4. Damage to Household Assets</w:t>
      </w:r>
    </w:p>
    <w:p w14:paraId="7E5880CD" w14:textId="77777777" w:rsidR="00E162D6" w:rsidRPr="00E162D6" w:rsidRDefault="00E162D6">
      <w:pPr>
        <w:numPr>
          <w:ilvl w:val="0"/>
          <w:numId w:val="25"/>
        </w:numPr>
        <w:jc w:val="both"/>
        <w:rPr>
          <w:rFonts w:ascii="Maiandra GD" w:hAnsi="Maiandra GD"/>
          <w:sz w:val="24"/>
          <w:szCs w:val="24"/>
          <w:lang w:val="en-IN"/>
        </w:rPr>
      </w:pPr>
      <w:r w:rsidRPr="00E162D6">
        <w:rPr>
          <w:rFonts w:ascii="Maiandra GD" w:hAnsi="Maiandra GD"/>
          <w:sz w:val="24"/>
          <w:szCs w:val="24"/>
          <w:lang w:val="en-IN"/>
        </w:rPr>
        <w:t>Livestock sheds collapsed or filled with debris, resulting in:</w:t>
      </w:r>
    </w:p>
    <w:p w14:paraId="24522AD1" w14:textId="77777777" w:rsidR="00E162D6" w:rsidRPr="00E162D6" w:rsidRDefault="00E162D6">
      <w:pPr>
        <w:numPr>
          <w:ilvl w:val="1"/>
          <w:numId w:val="25"/>
        </w:numPr>
        <w:jc w:val="both"/>
        <w:rPr>
          <w:rFonts w:ascii="Maiandra GD" w:hAnsi="Maiandra GD"/>
          <w:sz w:val="24"/>
          <w:szCs w:val="24"/>
          <w:lang w:val="en-IN"/>
        </w:rPr>
      </w:pPr>
      <w:r w:rsidRPr="00E162D6">
        <w:rPr>
          <w:rFonts w:ascii="Maiandra GD" w:hAnsi="Maiandra GD"/>
          <w:sz w:val="24"/>
          <w:szCs w:val="24"/>
          <w:lang w:val="en-IN"/>
        </w:rPr>
        <w:t>Death of goats, poultry, and small animals.</w:t>
      </w:r>
    </w:p>
    <w:p w14:paraId="7F414E97" w14:textId="77777777" w:rsidR="00E162D6" w:rsidRPr="00E162D6" w:rsidRDefault="00E162D6">
      <w:pPr>
        <w:numPr>
          <w:ilvl w:val="1"/>
          <w:numId w:val="25"/>
        </w:numPr>
        <w:jc w:val="both"/>
        <w:rPr>
          <w:rFonts w:ascii="Maiandra GD" w:hAnsi="Maiandra GD"/>
          <w:sz w:val="24"/>
          <w:szCs w:val="24"/>
          <w:lang w:val="en-IN"/>
        </w:rPr>
      </w:pPr>
      <w:r w:rsidRPr="00E162D6">
        <w:rPr>
          <w:rFonts w:ascii="Maiandra GD" w:hAnsi="Maiandra GD"/>
          <w:sz w:val="24"/>
          <w:szCs w:val="24"/>
          <w:lang w:val="en-IN"/>
        </w:rPr>
        <w:lastRenderedPageBreak/>
        <w:t>Loss of cattle feed and fodder.</w:t>
      </w:r>
    </w:p>
    <w:p w14:paraId="0770FFAE" w14:textId="77777777" w:rsidR="00E162D6" w:rsidRPr="00E162D6" w:rsidRDefault="00E162D6">
      <w:pPr>
        <w:numPr>
          <w:ilvl w:val="0"/>
          <w:numId w:val="25"/>
        </w:numPr>
        <w:jc w:val="both"/>
        <w:rPr>
          <w:rFonts w:ascii="Maiandra GD" w:hAnsi="Maiandra GD"/>
          <w:sz w:val="24"/>
          <w:szCs w:val="24"/>
          <w:lang w:val="en-IN"/>
        </w:rPr>
      </w:pPr>
      <w:r w:rsidRPr="00E162D6">
        <w:rPr>
          <w:rFonts w:ascii="Maiandra GD" w:hAnsi="Maiandra GD"/>
          <w:sz w:val="24"/>
          <w:szCs w:val="24"/>
          <w:lang w:val="en-IN"/>
        </w:rPr>
        <w:t>Grain storage drums and sacks were destroyed by floodwater.</w:t>
      </w:r>
    </w:p>
    <w:p w14:paraId="150D5D67" w14:textId="77777777" w:rsidR="00E162D6" w:rsidRPr="00E162D6" w:rsidRDefault="00E162D6">
      <w:pPr>
        <w:numPr>
          <w:ilvl w:val="0"/>
          <w:numId w:val="25"/>
        </w:numPr>
        <w:jc w:val="both"/>
        <w:rPr>
          <w:rFonts w:ascii="Maiandra GD" w:hAnsi="Maiandra GD"/>
          <w:sz w:val="24"/>
          <w:szCs w:val="24"/>
          <w:lang w:val="en-IN"/>
        </w:rPr>
      </w:pPr>
      <w:r w:rsidRPr="00E162D6">
        <w:rPr>
          <w:rFonts w:ascii="Maiandra GD" w:hAnsi="Maiandra GD"/>
          <w:sz w:val="24"/>
          <w:szCs w:val="24"/>
          <w:lang w:val="en-IN"/>
        </w:rPr>
        <w:t>Essential identity documents (ration cards, Aadhaar, land records) were damaged or lost.</w:t>
      </w:r>
    </w:p>
    <w:p w14:paraId="3CC4EBD2" w14:textId="77777777" w:rsidR="00E162D6" w:rsidRPr="00E162D6" w:rsidRDefault="00E162D6">
      <w:pPr>
        <w:numPr>
          <w:ilvl w:val="0"/>
          <w:numId w:val="25"/>
        </w:numPr>
        <w:jc w:val="both"/>
        <w:rPr>
          <w:rFonts w:ascii="Maiandra GD" w:hAnsi="Maiandra GD"/>
          <w:sz w:val="24"/>
          <w:szCs w:val="24"/>
          <w:lang w:val="en-IN"/>
        </w:rPr>
      </w:pPr>
      <w:r w:rsidRPr="00E162D6">
        <w:rPr>
          <w:rFonts w:ascii="Maiandra GD" w:hAnsi="Maiandra GD"/>
          <w:sz w:val="24"/>
          <w:szCs w:val="24"/>
          <w:lang w:val="en-IN"/>
        </w:rPr>
        <w:t>Sanitation units were washed away or left in unusable condition.</w:t>
      </w:r>
    </w:p>
    <w:p w14:paraId="6997A1FE" w14:textId="77777777" w:rsidR="00E162D6" w:rsidRPr="00E162D6" w:rsidRDefault="00E162D6">
      <w:pPr>
        <w:numPr>
          <w:ilvl w:val="0"/>
          <w:numId w:val="25"/>
        </w:numPr>
        <w:jc w:val="both"/>
        <w:rPr>
          <w:rFonts w:ascii="Maiandra GD" w:hAnsi="Maiandra GD"/>
          <w:sz w:val="24"/>
          <w:szCs w:val="24"/>
          <w:lang w:val="en-IN"/>
        </w:rPr>
      </w:pPr>
      <w:r w:rsidRPr="00E162D6">
        <w:rPr>
          <w:rFonts w:ascii="Maiandra GD" w:hAnsi="Maiandra GD"/>
          <w:sz w:val="24"/>
          <w:szCs w:val="24"/>
          <w:lang w:val="en-IN"/>
        </w:rPr>
        <w:t>Internal electrical wiring and meters were destroyed due to immersion.</w:t>
      </w:r>
    </w:p>
    <w:p w14:paraId="792E6AC8" w14:textId="77777777" w:rsidR="00E162D6" w:rsidRPr="00E162D6" w:rsidRDefault="00E162D6">
      <w:pPr>
        <w:pStyle w:val="ListParagraph"/>
        <w:numPr>
          <w:ilvl w:val="2"/>
          <w:numId w:val="10"/>
        </w:numPr>
        <w:spacing w:line="360" w:lineRule="auto"/>
        <w:jc w:val="both"/>
        <w:rPr>
          <w:rFonts w:ascii="Maiandra GD" w:hAnsi="Maiandra GD"/>
          <w:sz w:val="24"/>
          <w:szCs w:val="24"/>
          <w:lang w:val="en-IN"/>
        </w:rPr>
      </w:pPr>
      <w:r w:rsidRPr="00E162D6">
        <w:rPr>
          <w:rFonts w:ascii="Maiandra GD" w:hAnsi="Maiandra GD"/>
          <w:b/>
          <w:bCs/>
          <w:sz w:val="24"/>
          <w:szCs w:val="24"/>
          <w:lang w:val="en-IN"/>
        </w:rPr>
        <w:t>Impact:</w:t>
      </w:r>
      <w:r w:rsidRPr="00E162D6">
        <w:rPr>
          <w:rFonts w:ascii="Maiandra GD" w:hAnsi="Maiandra GD"/>
          <w:sz w:val="24"/>
          <w:szCs w:val="24"/>
          <w:lang w:val="en-IN"/>
        </w:rPr>
        <w:br/>
        <w:t>The complete loss of physical, financial, and livelihood assets has pushed families into extreme vulnerability, making external support essential for recovery.</w:t>
      </w:r>
    </w:p>
    <w:p w14:paraId="5881305C" w14:textId="1FF4D07A" w:rsidR="00E162D6" w:rsidRPr="00E162D6" w:rsidRDefault="00E162D6">
      <w:pPr>
        <w:pStyle w:val="ListParagraph"/>
        <w:numPr>
          <w:ilvl w:val="1"/>
          <w:numId w:val="10"/>
        </w:numPr>
        <w:spacing w:after="0" w:line="360" w:lineRule="auto"/>
        <w:rPr>
          <w:rFonts w:ascii="Maiandra GD" w:hAnsi="Maiandra GD"/>
          <w:b/>
          <w:bCs/>
          <w:color w:val="C0504D" w:themeColor="accent2"/>
          <w:sz w:val="26"/>
          <w:szCs w:val="26"/>
          <w:lang w:val="en-IN"/>
        </w:rPr>
      </w:pPr>
      <w:r w:rsidRPr="00E162D6">
        <w:rPr>
          <w:rFonts w:ascii="Maiandra GD" w:hAnsi="Maiandra GD"/>
          <w:b/>
          <w:bCs/>
          <w:color w:val="C0504D" w:themeColor="accent2"/>
          <w:sz w:val="26"/>
          <w:szCs w:val="26"/>
          <w:lang w:val="en-IN"/>
        </w:rPr>
        <w:t xml:space="preserve">Vulnerable Population </w:t>
      </w:r>
    </w:p>
    <w:p w14:paraId="6F2920F8" w14:textId="77777777" w:rsidR="00E162D6" w:rsidRPr="00E162D6" w:rsidRDefault="00E162D6" w:rsidP="00E162D6">
      <w:pPr>
        <w:jc w:val="both"/>
        <w:rPr>
          <w:rFonts w:ascii="Maiandra GD" w:hAnsi="Maiandra GD"/>
          <w:sz w:val="24"/>
          <w:szCs w:val="24"/>
          <w:lang w:val="en-IN"/>
        </w:rPr>
      </w:pPr>
      <w:r w:rsidRPr="00E162D6">
        <w:rPr>
          <w:rFonts w:ascii="Maiandra GD" w:hAnsi="Maiandra GD"/>
          <w:sz w:val="24"/>
          <w:szCs w:val="24"/>
          <w:lang w:val="en-IN"/>
        </w:rPr>
        <w:t xml:space="preserve">Out of the </w:t>
      </w:r>
      <w:r w:rsidRPr="00E162D6">
        <w:rPr>
          <w:rFonts w:ascii="Maiandra GD" w:hAnsi="Maiandra GD"/>
          <w:b/>
          <w:bCs/>
          <w:sz w:val="24"/>
          <w:szCs w:val="24"/>
          <w:lang w:val="en-IN"/>
        </w:rPr>
        <w:t>248 affected households</w:t>
      </w:r>
      <w:r w:rsidRPr="00E162D6">
        <w:rPr>
          <w:rFonts w:ascii="Maiandra GD" w:hAnsi="Maiandra GD"/>
          <w:sz w:val="24"/>
          <w:szCs w:val="24"/>
          <w:lang w:val="en-IN"/>
        </w:rPr>
        <w:t>, several categories require priority in rehabilitation due to socio-economic fragility:</w:t>
      </w:r>
    </w:p>
    <w:p w14:paraId="17E2CB59" w14:textId="1667C7D1" w:rsidR="00E162D6" w:rsidRPr="00E162D6" w:rsidRDefault="00E162D6">
      <w:pPr>
        <w:pStyle w:val="ListParagraph"/>
        <w:numPr>
          <w:ilvl w:val="2"/>
          <w:numId w:val="10"/>
        </w:numPr>
        <w:spacing w:line="360" w:lineRule="auto"/>
        <w:jc w:val="both"/>
        <w:rPr>
          <w:rFonts w:ascii="Maiandra GD" w:hAnsi="Maiandra GD"/>
          <w:b/>
          <w:bCs/>
          <w:sz w:val="24"/>
          <w:szCs w:val="24"/>
          <w:lang w:val="en-IN"/>
        </w:rPr>
      </w:pPr>
      <w:r w:rsidRPr="00E162D6">
        <w:rPr>
          <w:rFonts w:ascii="Maiandra GD" w:hAnsi="Maiandra GD"/>
          <w:b/>
          <w:bCs/>
          <w:sz w:val="24"/>
          <w:szCs w:val="24"/>
          <w:lang w:val="en-IN"/>
        </w:rPr>
        <w:t xml:space="preserve">Widow-Headed Families </w:t>
      </w:r>
    </w:p>
    <w:p w14:paraId="729FD58B" w14:textId="77777777" w:rsidR="00E162D6" w:rsidRPr="00E162D6" w:rsidRDefault="00E162D6">
      <w:pPr>
        <w:numPr>
          <w:ilvl w:val="0"/>
          <w:numId w:val="26"/>
        </w:numPr>
        <w:jc w:val="both"/>
        <w:rPr>
          <w:rFonts w:ascii="Maiandra GD" w:hAnsi="Maiandra GD"/>
          <w:sz w:val="24"/>
          <w:szCs w:val="24"/>
          <w:lang w:val="en-IN"/>
        </w:rPr>
      </w:pPr>
      <w:r w:rsidRPr="00E162D6">
        <w:rPr>
          <w:rFonts w:ascii="Maiandra GD" w:hAnsi="Maiandra GD"/>
          <w:sz w:val="24"/>
          <w:szCs w:val="24"/>
          <w:lang w:val="en-IN"/>
        </w:rPr>
        <w:t>Limited earning capability.</w:t>
      </w:r>
    </w:p>
    <w:p w14:paraId="78D028E2" w14:textId="77777777" w:rsidR="00E162D6" w:rsidRPr="00E162D6" w:rsidRDefault="00E162D6">
      <w:pPr>
        <w:numPr>
          <w:ilvl w:val="0"/>
          <w:numId w:val="26"/>
        </w:numPr>
        <w:jc w:val="both"/>
        <w:rPr>
          <w:rFonts w:ascii="Maiandra GD" w:hAnsi="Maiandra GD"/>
          <w:sz w:val="24"/>
          <w:szCs w:val="24"/>
          <w:lang w:val="en-IN"/>
        </w:rPr>
      </w:pPr>
      <w:r w:rsidRPr="00E162D6">
        <w:rPr>
          <w:rFonts w:ascii="Maiandra GD" w:hAnsi="Maiandra GD"/>
          <w:sz w:val="24"/>
          <w:szCs w:val="24"/>
          <w:lang w:val="en-IN"/>
        </w:rPr>
        <w:t>No adult male support for labour-intensive rebuilding.</w:t>
      </w:r>
    </w:p>
    <w:p w14:paraId="64BD5BD0" w14:textId="77777777" w:rsidR="00E162D6" w:rsidRPr="00E162D6" w:rsidRDefault="00E162D6">
      <w:pPr>
        <w:numPr>
          <w:ilvl w:val="0"/>
          <w:numId w:val="26"/>
        </w:numPr>
        <w:jc w:val="both"/>
        <w:rPr>
          <w:rFonts w:ascii="Maiandra GD" w:hAnsi="Maiandra GD"/>
          <w:sz w:val="24"/>
          <w:szCs w:val="24"/>
          <w:lang w:val="en-IN"/>
        </w:rPr>
      </w:pPr>
      <w:r w:rsidRPr="00E162D6">
        <w:rPr>
          <w:rFonts w:ascii="Maiandra GD" w:hAnsi="Maiandra GD"/>
          <w:sz w:val="24"/>
          <w:szCs w:val="24"/>
          <w:lang w:val="en-IN"/>
        </w:rPr>
        <w:t>High dependence on external assistance.</w:t>
      </w:r>
    </w:p>
    <w:p w14:paraId="4F782230" w14:textId="77777777" w:rsidR="00E162D6" w:rsidRPr="00E162D6" w:rsidRDefault="00E162D6">
      <w:pPr>
        <w:pStyle w:val="ListParagraph"/>
        <w:numPr>
          <w:ilvl w:val="2"/>
          <w:numId w:val="10"/>
        </w:numPr>
        <w:spacing w:line="360" w:lineRule="auto"/>
        <w:jc w:val="both"/>
        <w:rPr>
          <w:rFonts w:ascii="Maiandra GD" w:hAnsi="Maiandra GD"/>
          <w:b/>
          <w:bCs/>
          <w:sz w:val="24"/>
          <w:szCs w:val="24"/>
          <w:lang w:val="en-IN"/>
        </w:rPr>
      </w:pPr>
      <w:r w:rsidRPr="00E162D6">
        <w:rPr>
          <w:rFonts w:ascii="Maiandra GD" w:hAnsi="Maiandra GD"/>
          <w:b/>
          <w:bCs/>
          <w:sz w:val="24"/>
          <w:szCs w:val="24"/>
          <w:lang w:val="en-IN"/>
        </w:rPr>
        <w:t>Elderly Residents Living Alone</w:t>
      </w:r>
    </w:p>
    <w:p w14:paraId="4EC46D4B" w14:textId="77777777" w:rsidR="00E162D6" w:rsidRPr="00E162D6" w:rsidRDefault="00E162D6">
      <w:pPr>
        <w:numPr>
          <w:ilvl w:val="0"/>
          <w:numId w:val="27"/>
        </w:numPr>
        <w:jc w:val="both"/>
        <w:rPr>
          <w:rFonts w:ascii="Maiandra GD" w:hAnsi="Maiandra GD"/>
          <w:sz w:val="24"/>
          <w:szCs w:val="24"/>
          <w:lang w:val="en-IN"/>
        </w:rPr>
      </w:pPr>
      <w:r w:rsidRPr="00E162D6">
        <w:rPr>
          <w:rFonts w:ascii="Maiandra GD" w:hAnsi="Maiandra GD"/>
          <w:sz w:val="24"/>
          <w:szCs w:val="24"/>
          <w:lang w:val="en-IN"/>
        </w:rPr>
        <w:t>Physically unable to participate in reconstruction activities.</w:t>
      </w:r>
    </w:p>
    <w:p w14:paraId="60A1B8A0" w14:textId="77777777" w:rsidR="00E162D6" w:rsidRPr="00E162D6" w:rsidRDefault="00E162D6">
      <w:pPr>
        <w:numPr>
          <w:ilvl w:val="0"/>
          <w:numId w:val="27"/>
        </w:numPr>
        <w:jc w:val="both"/>
        <w:rPr>
          <w:rFonts w:ascii="Maiandra GD" w:hAnsi="Maiandra GD"/>
          <w:sz w:val="24"/>
          <w:szCs w:val="24"/>
          <w:lang w:val="en-IN"/>
        </w:rPr>
      </w:pPr>
      <w:r w:rsidRPr="00E162D6">
        <w:rPr>
          <w:rFonts w:ascii="Maiandra GD" w:hAnsi="Maiandra GD"/>
          <w:sz w:val="24"/>
          <w:szCs w:val="24"/>
          <w:lang w:val="en-IN"/>
        </w:rPr>
        <w:t>Higher health risks due to exposure to elements in temporary shelters.</w:t>
      </w:r>
    </w:p>
    <w:p w14:paraId="3734BEEC" w14:textId="77777777" w:rsidR="00E162D6" w:rsidRPr="00E162D6" w:rsidRDefault="00E162D6">
      <w:pPr>
        <w:pStyle w:val="ListParagraph"/>
        <w:numPr>
          <w:ilvl w:val="2"/>
          <w:numId w:val="10"/>
        </w:numPr>
        <w:spacing w:line="360" w:lineRule="auto"/>
        <w:jc w:val="both"/>
        <w:rPr>
          <w:rFonts w:ascii="Maiandra GD" w:hAnsi="Maiandra GD"/>
          <w:b/>
          <w:bCs/>
          <w:sz w:val="24"/>
          <w:szCs w:val="24"/>
          <w:lang w:val="en-IN"/>
        </w:rPr>
      </w:pPr>
      <w:r w:rsidRPr="00E162D6">
        <w:rPr>
          <w:rFonts w:ascii="Maiandra GD" w:hAnsi="Maiandra GD"/>
          <w:b/>
          <w:bCs/>
          <w:sz w:val="24"/>
          <w:szCs w:val="24"/>
          <w:lang w:val="en-IN"/>
        </w:rPr>
        <w:t>Persons with Disabilities (PWD)</w:t>
      </w:r>
    </w:p>
    <w:p w14:paraId="7D8D33AE" w14:textId="77777777" w:rsidR="00E162D6" w:rsidRPr="00E162D6" w:rsidRDefault="00E162D6">
      <w:pPr>
        <w:numPr>
          <w:ilvl w:val="0"/>
          <w:numId w:val="28"/>
        </w:numPr>
        <w:jc w:val="both"/>
        <w:rPr>
          <w:rFonts w:ascii="Maiandra GD" w:hAnsi="Maiandra GD"/>
          <w:sz w:val="24"/>
          <w:szCs w:val="24"/>
          <w:lang w:val="en-IN"/>
        </w:rPr>
      </w:pPr>
      <w:r w:rsidRPr="00E162D6">
        <w:rPr>
          <w:rFonts w:ascii="Maiandra GD" w:hAnsi="Maiandra GD"/>
          <w:sz w:val="24"/>
          <w:szCs w:val="24"/>
          <w:lang w:val="en-IN"/>
        </w:rPr>
        <w:t>Require housing designed with accessibility features.</w:t>
      </w:r>
    </w:p>
    <w:p w14:paraId="2D049326" w14:textId="77777777" w:rsidR="00E162D6" w:rsidRPr="00E162D6" w:rsidRDefault="00E162D6">
      <w:pPr>
        <w:numPr>
          <w:ilvl w:val="0"/>
          <w:numId w:val="28"/>
        </w:numPr>
        <w:jc w:val="both"/>
        <w:rPr>
          <w:rFonts w:ascii="Maiandra GD" w:hAnsi="Maiandra GD"/>
          <w:sz w:val="24"/>
          <w:szCs w:val="24"/>
          <w:lang w:val="en-IN"/>
        </w:rPr>
      </w:pPr>
      <w:r w:rsidRPr="00E162D6">
        <w:rPr>
          <w:rFonts w:ascii="Maiandra GD" w:hAnsi="Maiandra GD"/>
          <w:sz w:val="24"/>
          <w:szCs w:val="24"/>
          <w:lang w:val="en-IN"/>
        </w:rPr>
        <w:t>Lost assistive devices during the flood.</w:t>
      </w:r>
    </w:p>
    <w:p w14:paraId="238DD2E0" w14:textId="77777777" w:rsidR="00E162D6" w:rsidRPr="00E162D6" w:rsidRDefault="00E162D6">
      <w:pPr>
        <w:pStyle w:val="ListParagraph"/>
        <w:numPr>
          <w:ilvl w:val="2"/>
          <w:numId w:val="10"/>
        </w:numPr>
        <w:spacing w:line="360" w:lineRule="auto"/>
        <w:jc w:val="both"/>
        <w:rPr>
          <w:rFonts w:ascii="Maiandra GD" w:hAnsi="Maiandra GD"/>
          <w:b/>
          <w:bCs/>
          <w:sz w:val="24"/>
          <w:szCs w:val="24"/>
          <w:lang w:val="en-IN"/>
        </w:rPr>
      </w:pPr>
      <w:r w:rsidRPr="00E162D6">
        <w:rPr>
          <w:rFonts w:ascii="Maiandra GD" w:hAnsi="Maiandra GD"/>
          <w:b/>
          <w:bCs/>
          <w:sz w:val="24"/>
          <w:szCs w:val="24"/>
          <w:lang w:val="en-IN"/>
        </w:rPr>
        <w:t>Landless Labour Families</w:t>
      </w:r>
    </w:p>
    <w:p w14:paraId="12DFAC73" w14:textId="77777777" w:rsidR="00E162D6" w:rsidRPr="00E162D6" w:rsidRDefault="00E162D6">
      <w:pPr>
        <w:numPr>
          <w:ilvl w:val="0"/>
          <w:numId w:val="29"/>
        </w:numPr>
        <w:jc w:val="both"/>
        <w:rPr>
          <w:rFonts w:ascii="Maiandra GD" w:hAnsi="Maiandra GD"/>
          <w:sz w:val="24"/>
          <w:szCs w:val="24"/>
          <w:lang w:val="en-IN"/>
        </w:rPr>
      </w:pPr>
      <w:r w:rsidRPr="00E162D6">
        <w:rPr>
          <w:rFonts w:ascii="Maiandra GD" w:hAnsi="Maiandra GD"/>
          <w:sz w:val="24"/>
          <w:szCs w:val="24"/>
          <w:lang w:val="en-IN"/>
        </w:rPr>
        <w:t>Dependent solely on daily wage income.</w:t>
      </w:r>
    </w:p>
    <w:p w14:paraId="29E77FC9" w14:textId="77777777" w:rsidR="00E162D6" w:rsidRDefault="00E162D6">
      <w:pPr>
        <w:numPr>
          <w:ilvl w:val="0"/>
          <w:numId w:val="29"/>
        </w:numPr>
        <w:jc w:val="both"/>
        <w:rPr>
          <w:rFonts w:ascii="Maiandra GD" w:hAnsi="Maiandra GD"/>
          <w:sz w:val="24"/>
          <w:szCs w:val="24"/>
          <w:lang w:val="en-IN"/>
        </w:rPr>
      </w:pPr>
      <w:r w:rsidRPr="00E162D6">
        <w:rPr>
          <w:rFonts w:ascii="Maiandra GD" w:hAnsi="Maiandra GD"/>
          <w:sz w:val="24"/>
          <w:szCs w:val="24"/>
          <w:lang w:val="en-IN"/>
        </w:rPr>
        <w:t>No savings or assets; reconstruction is impossible without support.</w:t>
      </w:r>
    </w:p>
    <w:p w14:paraId="11984774" w14:textId="77777777" w:rsidR="009C40C8" w:rsidRPr="00E162D6" w:rsidRDefault="009C40C8" w:rsidP="009C40C8">
      <w:pPr>
        <w:ind w:left="720"/>
        <w:jc w:val="both"/>
        <w:rPr>
          <w:rFonts w:ascii="Maiandra GD" w:hAnsi="Maiandra GD"/>
          <w:sz w:val="24"/>
          <w:szCs w:val="24"/>
          <w:lang w:val="en-IN"/>
        </w:rPr>
      </w:pPr>
    </w:p>
    <w:p w14:paraId="311E0ADA" w14:textId="77777777" w:rsidR="00E162D6" w:rsidRPr="00E162D6" w:rsidRDefault="00E162D6">
      <w:pPr>
        <w:pStyle w:val="ListParagraph"/>
        <w:numPr>
          <w:ilvl w:val="2"/>
          <w:numId w:val="10"/>
        </w:numPr>
        <w:spacing w:line="360" w:lineRule="auto"/>
        <w:jc w:val="both"/>
        <w:rPr>
          <w:rFonts w:ascii="Maiandra GD" w:hAnsi="Maiandra GD"/>
          <w:b/>
          <w:bCs/>
          <w:sz w:val="24"/>
          <w:szCs w:val="24"/>
          <w:lang w:val="en-IN"/>
        </w:rPr>
      </w:pPr>
      <w:r w:rsidRPr="00E162D6">
        <w:rPr>
          <w:rFonts w:ascii="Maiandra GD" w:hAnsi="Maiandra GD"/>
          <w:b/>
          <w:bCs/>
          <w:sz w:val="24"/>
          <w:szCs w:val="24"/>
          <w:lang w:val="en-IN"/>
        </w:rPr>
        <w:lastRenderedPageBreak/>
        <w:t>Women-Headed Households with Children</w:t>
      </w:r>
    </w:p>
    <w:p w14:paraId="689315F3" w14:textId="77777777" w:rsidR="00E162D6" w:rsidRPr="00E162D6" w:rsidRDefault="00E162D6">
      <w:pPr>
        <w:numPr>
          <w:ilvl w:val="0"/>
          <w:numId w:val="30"/>
        </w:numPr>
        <w:jc w:val="both"/>
        <w:rPr>
          <w:rFonts w:ascii="Maiandra GD" w:hAnsi="Maiandra GD"/>
          <w:sz w:val="24"/>
          <w:szCs w:val="24"/>
          <w:lang w:val="en-IN"/>
        </w:rPr>
      </w:pPr>
      <w:r w:rsidRPr="00E162D6">
        <w:rPr>
          <w:rFonts w:ascii="Maiandra GD" w:hAnsi="Maiandra GD"/>
          <w:sz w:val="24"/>
          <w:szCs w:val="24"/>
          <w:lang w:val="en-IN"/>
        </w:rPr>
        <w:t>Often juggling caregiving responsibilities with labour work.</w:t>
      </w:r>
    </w:p>
    <w:p w14:paraId="6DBDF36D" w14:textId="77777777" w:rsidR="00E162D6" w:rsidRPr="00E162D6" w:rsidRDefault="00E162D6">
      <w:pPr>
        <w:numPr>
          <w:ilvl w:val="0"/>
          <w:numId w:val="30"/>
        </w:numPr>
        <w:jc w:val="both"/>
        <w:rPr>
          <w:rFonts w:ascii="Maiandra GD" w:hAnsi="Maiandra GD"/>
          <w:sz w:val="24"/>
          <w:szCs w:val="24"/>
          <w:lang w:val="en-IN"/>
        </w:rPr>
      </w:pPr>
      <w:r w:rsidRPr="00E162D6">
        <w:rPr>
          <w:rFonts w:ascii="Maiandra GD" w:hAnsi="Maiandra GD"/>
          <w:sz w:val="24"/>
          <w:szCs w:val="24"/>
          <w:lang w:val="en-IN"/>
        </w:rPr>
        <w:t>Require safe, secure housing for children's safety and development.</w:t>
      </w:r>
    </w:p>
    <w:p w14:paraId="2B3088DF" w14:textId="77777777" w:rsidR="00E162D6" w:rsidRPr="00E162D6" w:rsidRDefault="00E162D6">
      <w:pPr>
        <w:pStyle w:val="ListParagraph"/>
        <w:numPr>
          <w:ilvl w:val="2"/>
          <w:numId w:val="10"/>
        </w:numPr>
        <w:spacing w:line="360" w:lineRule="auto"/>
        <w:jc w:val="both"/>
        <w:rPr>
          <w:rFonts w:ascii="Maiandra GD" w:hAnsi="Maiandra GD"/>
          <w:b/>
          <w:bCs/>
          <w:sz w:val="24"/>
          <w:szCs w:val="24"/>
          <w:lang w:val="en-IN"/>
        </w:rPr>
      </w:pPr>
      <w:r w:rsidRPr="00E162D6">
        <w:rPr>
          <w:rFonts w:ascii="Maiandra GD" w:hAnsi="Maiandra GD"/>
          <w:b/>
          <w:bCs/>
          <w:sz w:val="24"/>
          <w:szCs w:val="24"/>
          <w:lang w:val="en-IN"/>
        </w:rPr>
        <w:t>Marginal Farmers (Less than 1 acre)</w:t>
      </w:r>
    </w:p>
    <w:p w14:paraId="7FFF989E" w14:textId="77777777" w:rsidR="00E162D6" w:rsidRPr="00E162D6" w:rsidRDefault="00E162D6">
      <w:pPr>
        <w:numPr>
          <w:ilvl w:val="0"/>
          <w:numId w:val="31"/>
        </w:numPr>
        <w:jc w:val="both"/>
        <w:rPr>
          <w:rFonts w:ascii="Maiandra GD" w:hAnsi="Maiandra GD"/>
          <w:sz w:val="24"/>
          <w:szCs w:val="24"/>
          <w:lang w:val="en-IN"/>
        </w:rPr>
      </w:pPr>
      <w:r w:rsidRPr="00E162D6">
        <w:rPr>
          <w:rFonts w:ascii="Maiandra GD" w:hAnsi="Maiandra GD"/>
          <w:sz w:val="24"/>
          <w:szCs w:val="24"/>
          <w:lang w:val="en-IN"/>
        </w:rPr>
        <w:t>Major crop loss has eliminated their seasonal income.</w:t>
      </w:r>
    </w:p>
    <w:p w14:paraId="0B8EDBCA" w14:textId="77777777" w:rsidR="00E162D6" w:rsidRPr="00E162D6" w:rsidRDefault="00E162D6">
      <w:pPr>
        <w:numPr>
          <w:ilvl w:val="0"/>
          <w:numId w:val="31"/>
        </w:numPr>
        <w:jc w:val="both"/>
        <w:rPr>
          <w:rFonts w:ascii="Maiandra GD" w:hAnsi="Maiandra GD"/>
          <w:sz w:val="24"/>
          <w:szCs w:val="24"/>
          <w:lang w:val="en-IN"/>
        </w:rPr>
      </w:pPr>
      <w:r w:rsidRPr="00E162D6">
        <w:rPr>
          <w:rFonts w:ascii="Maiandra GD" w:hAnsi="Maiandra GD"/>
          <w:sz w:val="24"/>
          <w:szCs w:val="24"/>
          <w:lang w:val="en-IN"/>
        </w:rPr>
        <w:t>Cannot invest in reconstruction due to agricultural instability.</w:t>
      </w:r>
    </w:p>
    <w:p w14:paraId="02928790" w14:textId="77777777" w:rsidR="00E162D6" w:rsidRDefault="00E162D6">
      <w:pPr>
        <w:pStyle w:val="ListParagraph"/>
        <w:numPr>
          <w:ilvl w:val="2"/>
          <w:numId w:val="10"/>
        </w:numPr>
        <w:spacing w:line="360" w:lineRule="auto"/>
        <w:jc w:val="both"/>
        <w:rPr>
          <w:rFonts w:ascii="Maiandra GD" w:hAnsi="Maiandra GD"/>
          <w:sz w:val="24"/>
          <w:szCs w:val="24"/>
          <w:lang w:val="en-IN"/>
        </w:rPr>
      </w:pPr>
      <w:r w:rsidRPr="00E162D6">
        <w:rPr>
          <w:rFonts w:ascii="Maiandra GD" w:hAnsi="Maiandra GD"/>
          <w:b/>
          <w:bCs/>
          <w:sz w:val="24"/>
          <w:szCs w:val="24"/>
          <w:lang w:val="en-IN"/>
        </w:rPr>
        <w:t>Conclusion:</w:t>
      </w:r>
      <w:r w:rsidRPr="00E162D6">
        <w:rPr>
          <w:rFonts w:ascii="Maiandra GD" w:hAnsi="Maiandra GD"/>
          <w:sz w:val="24"/>
          <w:szCs w:val="24"/>
          <w:lang w:val="en-IN"/>
        </w:rPr>
        <w:br/>
        <w:t xml:space="preserve">These vulnerable groups require </w:t>
      </w:r>
      <w:r w:rsidRPr="00E162D6">
        <w:rPr>
          <w:rFonts w:ascii="Maiandra GD" w:hAnsi="Maiandra GD"/>
          <w:i/>
          <w:iCs/>
          <w:sz w:val="24"/>
          <w:szCs w:val="24"/>
          <w:lang w:val="en-IN"/>
        </w:rPr>
        <w:t>immediate, prioritized, and tailored support</w:t>
      </w:r>
      <w:r w:rsidRPr="00E162D6">
        <w:rPr>
          <w:rFonts w:ascii="Maiandra GD" w:hAnsi="Maiandra GD"/>
          <w:sz w:val="24"/>
          <w:szCs w:val="24"/>
          <w:lang w:val="en-IN"/>
        </w:rPr>
        <w:t xml:space="preserve"> within the housing project.</w:t>
      </w:r>
    </w:p>
    <w:p w14:paraId="7938FD0B" w14:textId="28E6BFD1" w:rsidR="00E162D6" w:rsidRPr="00E162D6" w:rsidRDefault="00E162D6">
      <w:pPr>
        <w:pStyle w:val="ListParagraph"/>
        <w:numPr>
          <w:ilvl w:val="1"/>
          <w:numId w:val="10"/>
        </w:numPr>
        <w:spacing w:after="0" w:line="360" w:lineRule="auto"/>
        <w:rPr>
          <w:rFonts w:ascii="Maiandra GD" w:hAnsi="Maiandra GD"/>
          <w:b/>
          <w:bCs/>
          <w:color w:val="C0504D" w:themeColor="accent2"/>
          <w:sz w:val="26"/>
          <w:szCs w:val="26"/>
          <w:lang w:val="en-IN"/>
        </w:rPr>
      </w:pPr>
      <w:r w:rsidRPr="00E162D6">
        <w:rPr>
          <w:rFonts w:ascii="Maiandra GD" w:hAnsi="Maiandra GD"/>
          <w:b/>
          <w:bCs/>
          <w:color w:val="C0504D" w:themeColor="accent2"/>
          <w:sz w:val="26"/>
          <w:szCs w:val="26"/>
          <w:lang w:val="en-IN"/>
        </w:rPr>
        <w:t xml:space="preserve">Immediate Needs </w:t>
      </w:r>
    </w:p>
    <w:p w14:paraId="1A509917" w14:textId="77777777" w:rsidR="00E162D6" w:rsidRPr="00E162D6" w:rsidRDefault="00E162D6" w:rsidP="00E162D6">
      <w:pPr>
        <w:jc w:val="both"/>
        <w:rPr>
          <w:rFonts w:ascii="Maiandra GD" w:hAnsi="Maiandra GD"/>
          <w:sz w:val="24"/>
          <w:szCs w:val="24"/>
          <w:lang w:val="en-IN"/>
        </w:rPr>
      </w:pPr>
      <w:r w:rsidRPr="00E162D6">
        <w:rPr>
          <w:rFonts w:ascii="Maiandra GD" w:hAnsi="Maiandra GD"/>
          <w:sz w:val="24"/>
          <w:szCs w:val="24"/>
          <w:lang w:val="en-IN"/>
        </w:rPr>
        <w:t xml:space="preserve">The immediate post-flood needs focus on ensuring </w:t>
      </w:r>
      <w:r w:rsidRPr="00E162D6">
        <w:rPr>
          <w:rFonts w:ascii="Maiandra GD" w:hAnsi="Maiandra GD"/>
          <w:b/>
          <w:bCs/>
          <w:sz w:val="24"/>
          <w:szCs w:val="24"/>
          <w:lang w:val="en-IN"/>
        </w:rPr>
        <w:t>survival, safety, and stabilization</w:t>
      </w:r>
      <w:r w:rsidRPr="00E162D6">
        <w:rPr>
          <w:rFonts w:ascii="Maiandra GD" w:hAnsi="Maiandra GD"/>
          <w:sz w:val="24"/>
          <w:szCs w:val="24"/>
          <w:lang w:val="en-IN"/>
        </w:rPr>
        <w:t xml:space="preserve"> of affected families. These include:</w:t>
      </w:r>
    </w:p>
    <w:p w14:paraId="210DD835" w14:textId="4A803DE5" w:rsidR="00E162D6" w:rsidRPr="00E162D6" w:rsidRDefault="00E162D6">
      <w:pPr>
        <w:pStyle w:val="ListParagraph"/>
        <w:numPr>
          <w:ilvl w:val="2"/>
          <w:numId w:val="10"/>
        </w:numPr>
        <w:spacing w:line="360" w:lineRule="auto"/>
        <w:jc w:val="both"/>
        <w:rPr>
          <w:rFonts w:ascii="Maiandra GD" w:hAnsi="Maiandra GD"/>
          <w:b/>
          <w:bCs/>
          <w:sz w:val="24"/>
          <w:szCs w:val="24"/>
          <w:lang w:val="en-IN"/>
        </w:rPr>
      </w:pPr>
      <w:r w:rsidRPr="00E162D6">
        <w:rPr>
          <w:rFonts w:ascii="Maiandra GD" w:hAnsi="Maiandra GD"/>
          <w:b/>
          <w:bCs/>
          <w:sz w:val="24"/>
          <w:szCs w:val="24"/>
          <w:lang w:val="en-IN"/>
        </w:rPr>
        <w:t>Safe Temporary Shelters</w:t>
      </w:r>
    </w:p>
    <w:p w14:paraId="2B2C1C5B" w14:textId="77777777" w:rsidR="00E162D6" w:rsidRPr="00E162D6" w:rsidRDefault="00E162D6">
      <w:pPr>
        <w:numPr>
          <w:ilvl w:val="0"/>
          <w:numId w:val="32"/>
        </w:numPr>
        <w:jc w:val="both"/>
        <w:rPr>
          <w:rFonts w:ascii="Maiandra GD" w:hAnsi="Maiandra GD"/>
          <w:sz w:val="24"/>
          <w:szCs w:val="24"/>
          <w:lang w:val="en-IN"/>
        </w:rPr>
      </w:pPr>
      <w:r w:rsidRPr="00E162D6">
        <w:rPr>
          <w:rFonts w:ascii="Maiandra GD" w:hAnsi="Maiandra GD"/>
          <w:sz w:val="24"/>
          <w:szCs w:val="24"/>
          <w:lang w:val="en-IN"/>
        </w:rPr>
        <w:t>Current shelters are made of tarpaulin or tin sheets with no ventilation.</w:t>
      </w:r>
    </w:p>
    <w:p w14:paraId="5648A440" w14:textId="77777777" w:rsidR="00E162D6" w:rsidRPr="00E162D6" w:rsidRDefault="00E162D6">
      <w:pPr>
        <w:numPr>
          <w:ilvl w:val="0"/>
          <w:numId w:val="32"/>
        </w:numPr>
        <w:jc w:val="both"/>
        <w:rPr>
          <w:rFonts w:ascii="Maiandra GD" w:hAnsi="Maiandra GD"/>
          <w:sz w:val="24"/>
          <w:szCs w:val="24"/>
          <w:lang w:val="en-IN"/>
        </w:rPr>
      </w:pPr>
      <w:r w:rsidRPr="00E162D6">
        <w:rPr>
          <w:rFonts w:ascii="Maiandra GD" w:hAnsi="Maiandra GD"/>
          <w:sz w:val="24"/>
          <w:szCs w:val="24"/>
          <w:lang w:val="en-IN"/>
        </w:rPr>
        <w:t>Need weather-resistant transitional shelters until permanent housing is ready.</w:t>
      </w:r>
    </w:p>
    <w:p w14:paraId="3BD2193F" w14:textId="1176B6BC" w:rsidR="00E162D6" w:rsidRPr="00E162D6" w:rsidRDefault="00E162D6">
      <w:pPr>
        <w:pStyle w:val="ListParagraph"/>
        <w:numPr>
          <w:ilvl w:val="2"/>
          <w:numId w:val="10"/>
        </w:numPr>
        <w:spacing w:line="360" w:lineRule="auto"/>
        <w:jc w:val="both"/>
        <w:rPr>
          <w:rFonts w:ascii="Maiandra GD" w:hAnsi="Maiandra GD"/>
          <w:b/>
          <w:bCs/>
          <w:sz w:val="24"/>
          <w:szCs w:val="24"/>
          <w:lang w:val="en-IN"/>
        </w:rPr>
      </w:pPr>
      <w:r w:rsidRPr="00E162D6">
        <w:rPr>
          <w:rFonts w:ascii="Maiandra GD" w:hAnsi="Maiandra GD"/>
          <w:b/>
          <w:bCs/>
          <w:sz w:val="24"/>
          <w:szCs w:val="24"/>
          <w:lang w:val="en-IN"/>
        </w:rPr>
        <w:t>Drinking Water Supply</w:t>
      </w:r>
    </w:p>
    <w:p w14:paraId="061F523E" w14:textId="77777777" w:rsidR="00E162D6" w:rsidRPr="00E162D6" w:rsidRDefault="00E162D6">
      <w:pPr>
        <w:numPr>
          <w:ilvl w:val="0"/>
          <w:numId w:val="33"/>
        </w:numPr>
        <w:jc w:val="both"/>
        <w:rPr>
          <w:rFonts w:ascii="Maiandra GD" w:hAnsi="Maiandra GD"/>
          <w:sz w:val="24"/>
          <w:szCs w:val="24"/>
          <w:lang w:val="en-IN"/>
        </w:rPr>
      </w:pPr>
      <w:r w:rsidRPr="00E162D6">
        <w:rPr>
          <w:rFonts w:ascii="Maiandra GD" w:hAnsi="Maiandra GD"/>
          <w:sz w:val="24"/>
          <w:szCs w:val="24"/>
          <w:lang w:val="en-IN"/>
        </w:rPr>
        <w:t>Wells and hand-pumps are contaminated with silt and sewage.</w:t>
      </w:r>
    </w:p>
    <w:p w14:paraId="7AA2CB84" w14:textId="77777777" w:rsidR="00E162D6" w:rsidRPr="00E162D6" w:rsidRDefault="00E162D6">
      <w:pPr>
        <w:numPr>
          <w:ilvl w:val="0"/>
          <w:numId w:val="33"/>
        </w:numPr>
        <w:jc w:val="both"/>
        <w:rPr>
          <w:rFonts w:ascii="Maiandra GD" w:hAnsi="Maiandra GD"/>
          <w:sz w:val="24"/>
          <w:szCs w:val="24"/>
          <w:lang w:val="en-IN"/>
        </w:rPr>
      </w:pPr>
      <w:r w:rsidRPr="00E162D6">
        <w:rPr>
          <w:rFonts w:ascii="Maiandra GD" w:hAnsi="Maiandra GD"/>
          <w:sz w:val="24"/>
          <w:szCs w:val="24"/>
          <w:lang w:val="en-IN"/>
        </w:rPr>
        <w:t>Urgent need for purified drinking water to prevent waterborne diseases.</w:t>
      </w:r>
    </w:p>
    <w:p w14:paraId="52669398" w14:textId="6E0449B4" w:rsidR="00E162D6" w:rsidRPr="00E162D6" w:rsidRDefault="00E162D6">
      <w:pPr>
        <w:pStyle w:val="ListParagraph"/>
        <w:numPr>
          <w:ilvl w:val="2"/>
          <w:numId w:val="10"/>
        </w:numPr>
        <w:spacing w:line="360" w:lineRule="auto"/>
        <w:jc w:val="both"/>
        <w:rPr>
          <w:rFonts w:ascii="Maiandra GD" w:hAnsi="Maiandra GD"/>
          <w:b/>
          <w:bCs/>
          <w:sz w:val="24"/>
          <w:szCs w:val="24"/>
          <w:lang w:val="en-IN"/>
        </w:rPr>
      </w:pPr>
      <w:r w:rsidRPr="00E162D6">
        <w:rPr>
          <w:rFonts w:ascii="Maiandra GD" w:hAnsi="Maiandra GD"/>
          <w:b/>
          <w:bCs/>
          <w:sz w:val="24"/>
          <w:szCs w:val="24"/>
          <w:lang w:val="en-IN"/>
        </w:rPr>
        <w:t>Food Security</w:t>
      </w:r>
    </w:p>
    <w:p w14:paraId="443905CF" w14:textId="77777777" w:rsidR="00E162D6" w:rsidRPr="00E162D6" w:rsidRDefault="00E162D6">
      <w:pPr>
        <w:numPr>
          <w:ilvl w:val="0"/>
          <w:numId w:val="34"/>
        </w:numPr>
        <w:jc w:val="both"/>
        <w:rPr>
          <w:rFonts w:ascii="Maiandra GD" w:hAnsi="Maiandra GD"/>
          <w:sz w:val="24"/>
          <w:szCs w:val="24"/>
          <w:lang w:val="en-IN"/>
        </w:rPr>
      </w:pPr>
      <w:r w:rsidRPr="00E162D6">
        <w:rPr>
          <w:rFonts w:ascii="Maiandra GD" w:hAnsi="Maiandra GD"/>
          <w:sz w:val="24"/>
          <w:szCs w:val="24"/>
          <w:lang w:val="en-IN"/>
        </w:rPr>
        <w:t>Loss of grain storage and standing crops has led to food scarcity.</w:t>
      </w:r>
    </w:p>
    <w:p w14:paraId="5AA0BD00" w14:textId="77777777" w:rsidR="00E162D6" w:rsidRPr="00E162D6" w:rsidRDefault="00E162D6">
      <w:pPr>
        <w:numPr>
          <w:ilvl w:val="0"/>
          <w:numId w:val="34"/>
        </w:numPr>
        <w:jc w:val="both"/>
        <w:rPr>
          <w:rFonts w:ascii="Maiandra GD" w:hAnsi="Maiandra GD"/>
          <w:sz w:val="24"/>
          <w:szCs w:val="24"/>
          <w:lang w:val="en-IN"/>
        </w:rPr>
      </w:pPr>
      <w:r w:rsidRPr="00E162D6">
        <w:rPr>
          <w:rFonts w:ascii="Maiandra GD" w:hAnsi="Maiandra GD"/>
          <w:sz w:val="24"/>
          <w:szCs w:val="24"/>
          <w:lang w:val="en-IN"/>
        </w:rPr>
        <w:t>Dependence on relief supplies will continue for weeks.</w:t>
      </w:r>
    </w:p>
    <w:p w14:paraId="637F8AEE" w14:textId="3EA7A729" w:rsidR="00E162D6" w:rsidRPr="00E162D6" w:rsidRDefault="00E162D6">
      <w:pPr>
        <w:pStyle w:val="ListParagraph"/>
        <w:numPr>
          <w:ilvl w:val="2"/>
          <w:numId w:val="10"/>
        </w:numPr>
        <w:spacing w:line="360" w:lineRule="auto"/>
        <w:jc w:val="both"/>
        <w:rPr>
          <w:rFonts w:ascii="Maiandra GD" w:hAnsi="Maiandra GD"/>
          <w:b/>
          <w:bCs/>
          <w:sz w:val="24"/>
          <w:szCs w:val="24"/>
          <w:lang w:val="en-IN"/>
        </w:rPr>
      </w:pPr>
      <w:r w:rsidRPr="00E162D6">
        <w:rPr>
          <w:rFonts w:ascii="Maiandra GD" w:hAnsi="Maiandra GD"/>
          <w:b/>
          <w:bCs/>
          <w:sz w:val="24"/>
          <w:szCs w:val="24"/>
          <w:lang w:val="en-IN"/>
        </w:rPr>
        <w:t>Proper Sanitation Units</w:t>
      </w:r>
    </w:p>
    <w:p w14:paraId="2F01B5D0" w14:textId="77777777" w:rsidR="00E162D6" w:rsidRPr="00E162D6" w:rsidRDefault="00E162D6">
      <w:pPr>
        <w:numPr>
          <w:ilvl w:val="0"/>
          <w:numId w:val="35"/>
        </w:numPr>
        <w:jc w:val="both"/>
        <w:rPr>
          <w:rFonts w:ascii="Maiandra GD" w:hAnsi="Maiandra GD"/>
          <w:sz w:val="24"/>
          <w:szCs w:val="24"/>
          <w:lang w:val="en-IN"/>
        </w:rPr>
      </w:pPr>
      <w:r w:rsidRPr="00E162D6">
        <w:rPr>
          <w:rFonts w:ascii="Maiandra GD" w:hAnsi="Maiandra GD"/>
          <w:sz w:val="24"/>
          <w:szCs w:val="24"/>
          <w:lang w:val="en-IN"/>
        </w:rPr>
        <w:t>Lack of functional toilets increases the risk of infections, especially among women and children.</w:t>
      </w:r>
    </w:p>
    <w:p w14:paraId="6FA8AEDF" w14:textId="77777777" w:rsidR="00E162D6" w:rsidRDefault="00E162D6">
      <w:pPr>
        <w:numPr>
          <w:ilvl w:val="0"/>
          <w:numId w:val="35"/>
        </w:numPr>
        <w:jc w:val="both"/>
        <w:rPr>
          <w:rFonts w:ascii="Maiandra GD" w:hAnsi="Maiandra GD"/>
          <w:sz w:val="24"/>
          <w:szCs w:val="24"/>
          <w:lang w:val="en-IN"/>
        </w:rPr>
      </w:pPr>
      <w:r w:rsidRPr="00E162D6">
        <w:rPr>
          <w:rFonts w:ascii="Maiandra GD" w:hAnsi="Maiandra GD"/>
          <w:sz w:val="24"/>
          <w:szCs w:val="24"/>
          <w:lang w:val="en-IN"/>
        </w:rPr>
        <w:t>Open defecation is unsafe due to debris, snakes, and contamination.</w:t>
      </w:r>
    </w:p>
    <w:p w14:paraId="2538BBE5" w14:textId="77777777" w:rsidR="009C40C8" w:rsidRPr="00E162D6" w:rsidRDefault="009C40C8" w:rsidP="009C40C8">
      <w:pPr>
        <w:ind w:left="720"/>
        <w:jc w:val="both"/>
        <w:rPr>
          <w:rFonts w:ascii="Maiandra GD" w:hAnsi="Maiandra GD"/>
          <w:sz w:val="24"/>
          <w:szCs w:val="24"/>
          <w:lang w:val="en-IN"/>
        </w:rPr>
      </w:pPr>
    </w:p>
    <w:p w14:paraId="354997B3" w14:textId="46B6530A" w:rsidR="00E162D6" w:rsidRPr="00E162D6" w:rsidRDefault="00E162D6">
      <w:pPr>
        <w:pStyle w:val="ListParagraph"/>
        <w:numPr>
          <w:ilvl w:val="2"/>
          <w:numId w:val="10"/>
        </w:numPr>
        <w:spacing w:line="360" w:lineRule="auto"/>
        <w:jc w:val="both"/>
        <w:rPr>
          <w:rFonts w:ascii="Maiandra GD" w:hAnsi="Maiandra GD"/>
          <w:b/>
          <w:bCs/>
          <w:sz w:val="24"/>
          <w:szCs w:val="24"/>
          <w:lang w:val="en-IN"/>
        </w:rPr>
      </w:pPr>
      <w:r w:rsidRPr="00E162D6">
        <w:rPr>
          <w:rFonts w:ascii="Maiandra GD" w:hAnsi="Maiandra GD"/>
          <w:b/>
          <w:bCs/>
          <w:sz w:val="24"/>
          <w:szCs w:val="24"/>
          <w:lang w:val="en-IN"/>
        </w:rPr>
        <w:lastRenderedPageBreak/>
        <w:t>Electricity Connection</w:t>
      </w:r>
    </w:p>
    <w:p w14:paraId="634D7D13" w14:textId="77777777" w:rsidR="00E162D6" w:rsidRPr="00E162D6" w:rsidRDefault="00E162D6">
      <w:pPr>
        <w:numPr>
          <w:ilvl w:val="0"/>
          <w:numId w:val="36"/>
        </w:numPr>
        <w:jc w:val="both"/>
        <w:rPr>
          <w:rFonts w:ascii="Maiandra GD" w:hAnsi="Maiandra GD"/>
          <w:sz w:val="24"/>
          <w:szCs w:val="24"/>
          <w:lang w:val="en-IN"/>
        </w:rPr>
      </w:pPr>
      <w:r w:rsidRPr="00E162D6">
        <w:rPr>
          <w:rFonts w:ascii="Maiandra GD" w:hAnsi="Maiandra GD"/>
          <w:sz w:val="24"/>
          <w:szCs w:val="24"/>
          <w:lang w:val="en-IN"/>
        </w:rPr>
        <w:t>Power supply remained disrupted for days due to submerged transformers.</w:t>
      </w:r>
    </w:p>
    <w:p w14:paraId="2EC433F2" w14:textId="77777777" w:rsidR="00E162D6" w:rsidRPr="00E162D6" w:rsidRDefault="00E162D6">
      <w:pPr>
        <w:numPr>
          <w:ilvl w:val="0"/>
          <w:numId w:val="36"/>
        </w:numPr>
        <w:jc w:val="both"/>
        <w:rPr>
          <w:rFonts w:ascii="Maiandra GD" w:hAnsi="Maiandra GD"/>
          <w:sz w:val="24"/>
          <w:szCs w:val="24"/>
          <w:lang w:val="en-IN"/>
        </w:rPr>
      </w:pPr>
      <w:r w:rsidRPr="00E162D6">
        <w:rPr>
          <w:rFonts w:ascii="Maiandra GD" w:hAnsi="Maiandra GD"/>
          <w:sz w:val="24"/>
          <w:szCs w:val="24"/>
          <w:lang w:val="en-IN"/>
        </w:rPr>
        <w:t>Urgent need for lighting and power for communication.</w:t>
      </w:r>
    </w:p>
    <w:p w14:paraId="38098FED" w14:textId="4852BFA7" w:rsidR="00E162D6" w:rsidRPr="00E162D6" w:rsidRDefault="00E162D6">
      <w:pPr>
        <w:pStyle w:val="ListParagraph"/>
        <w:numPr>
          <w:ilvl w:val="2"/>
          <w:numId w:val="10"/>
        </w:numPr>
        <w:spacing w:line="360" w:lineRule="auto"/>
        <w:jc w:val="both"/>
        <w:rPr>
          <w:rFonts w:ascii="Maiandra GD" w:hAnsi="Maiandra GD"/>
          <w:b/>
          <w:bCs/>
          <w:sz w:val="24"/>
          <w:szCs w:val="24"/>
          <w:lang w:val="en-IN"/>
        </w:rPr>
      </w:pPr>
      <w:r w:rsidRPr="00E162D6">
        <w:rPr>
          <w:rFonts w:ascii="Maiandra GD" w:hAnsi="Maiandra GD"/>
          <w:b/>
          <w:bCs/>
          <w:sz w:val="24"/>
          <w:szCs w:val="24"/>
          <w:lang w:val="en-IN"/>
        </w:rPr>
        <w:t>Medical &amp; Psychological Support</w:t>
      </w:r>
    </w:p>
    <w:p w14:paraId="61E335BC" w14:textId="77777777" w:rsidR="00E162D6" w:rsidRPr="00E162D6" w:rsidRDefault="00E162D6">
      <w:pPr>
        <w:numPr>
          <w:ilvl w:val="0"/>
          <w:numId w:val="37"/>
        </w:numPr>
        <w:jc w:val="both"/>
        <w:rPr>
          <w:rFonts w:ascii="Maiandra GD" w:hAnsi="Maiandra GD"/>
          <w:sz w:val="24"/>
          <w:szCs w:val="24"/>
          <w:lang w:val="en-IN"/>
        </w:rPr>
      </w:pPr>
      <w:r w:rsidRPr="00E162D6">
        <w:rPr>
          <w:rFonts w:ascii="Maiandra GD" w:hAnsi="Maiandra GD"/>
          <w:sz w:val="24"/>
          <w:szCs w:val="24"/>
          <w:lang w:val="en-IN"/>
        </w:rPr>
        <w:t>High risk of fever, infections, and skin diseases.</w:t>
      </w:r>
    </w:p>
    <w:p w14:paraId="649167CD" w14:textId="77777777" w:rsidR="00E162D6" w:rsidRPr="00E162D6" w:rsidRDefault="00E162D6">
      <w:pPr>
        <w:numPr>
          <w:ilvl w:val="0"/>
          <w:numId w:val="37"/>
        </w:numPr>
        <w:jc w:val="both"/>
        <w:rPr>
          <w:rFonts w:ascii="Maiandra GD" w:hAnsi="Maiandra GD"/>
          <w:sz w:val="24"/>
          <w:szCs w:val="24"/>
          <w:lang w:val="en-IN"/>
        </w:rPr>
      </w:pPr>
      <w:r w:rsidRPr="00E162D6">
        <w:rPr>
          <w:rFonts w:ascii="Maiandra GD" w:hAnsi="Maiandra GD"/>
          <w:sz w:val="24"/>
          <w:szCs w:val="24"/>
          <w:lang w:val="en-IN"/>
        </w:rPr>
        <w:t>Psychological trauma, especially among children, requires attention.</w:t>
      </w:r>
    </w:p>
    <w:p w14:paraId="39482300" w14:textId="124CD4BB" w:rsidR="00E162D6" w:rsidRPr="00E162D6" w:rsidRDefault="00E162D6">
      <w:pPr>
        <w:pStyle w:val="ListParagraph"/>
        <w:numPr>
          <w:ilvl w:val="2"/>
          <w:numId w:val="10"/>
        </w:numPr>
        <w:spacing w:line="360" w:lineRule="auto"/>
        <w:jc w:val="both"/>
        <w:rPr>
          <w:rFonts w:ascii="Maiandra GD" w:hAnsi="Maiandra GD"/>
          <w:b/>
          <w:bCs/>
          <w:sz w:val="24"/>
          <w:szCs w:val="24"/>
          <w:lang w:val="en-IN"/>
        </w:rPr>
      </w:pPr>
      <w:r w:rsidRPr="00E162D6">
        <w:rPr>
          <w:rFonts w:ascii="Maiandra GD" w:hAnsi="Maiandra GD"/>
          <w:b/>
          <w:bCs/>
          <w:sz w:val="24"/>
          <w:szCs w:val="24"/>
          <w:lang w:val="en-IN"/>
        </w:rPr>
        <w:t>Protection from Seasonal Hazards</w:t>
      </w:r>
    </w:p>
    <w:p w14:paraId="1F7396B0" w14:textId="77777777" w:rsidR="00E162D6" w:rsidRPr="00E162D6" w:rsidRDefault="00E162D6">
      <w:pPr>
        <w:numPr>
          <w:ilvl w:val="0"/>
          <w:numId w:val="38"/>
        </w:numPr>
        <w:jc w:val="both"/>
        <w:rPr>
          <w:rFonts w:ascii="Maiandra GD" w:hAnsi="Maiandra GD"/>
          <w:sz w:val="24"/>
          <w:szCs w:val="24"/>
          <w:lang w:val="en-IN"/>
        </w:rPr>
      </w:pPr>
      <w:r w:rsidRPr="00E162D6">
        <w:rPr>
          <w:rFonts w:ascii="Maiandra GD" w:hAnsi="Maiandra GD"/>
          <w:sz w:val="24"/>
          <w:szCs w:val="24"/>
          <w:lang w:val="en-IN"/>
        </w:rPr>
        <w:t>Rainfall, cold weather, and wind affect temporary shelters severely.</w:t>
      </w:r>
    </w:p>
    <w:p w14:paraId="30688FB1" w14:textId="77777777" w:rsidR="00E162D6" w:rsidRPr="00E162D6" w:rsidRDefault="00E162D6">
      <w:pPr>
        <w:numPr>
          <w:ilvl w:val="0"/>
          <w:numId w:val="38"/>
        </w:numPr>
        <w:jc w:val="both"/>
        <w:rPr>
          <w:rFonts w:ascii="Maiandra GD" w:hAnsi="Maiandra GD"/>
          <w:sz w:val="24"/>
          <w:szCs w:val="24"/>
          <w:lang w:val="en-IN"/>
        </w:rPr>
      </w:pPr>
      <w:r w:rsidRPr="00E162D6">
        <w:rPr>
          <w:rFonts w:ascii="Maiandra GD" w:hAnsi="Maiandra GD"/>
          <w:sz w:val="24"/>
          <w:szCs w:val="24"/>
          <w:lang w:val="en-IN"/>
        </w:rPr>
        <w:t>Families remain exposed to natural elements.</w:t>
      </w:r>
    </w:p>
    <w:p w14:paraId="330C779E" w14:textId="3C16B459" w:rsidR="00E162D6" w:rsidRPr="00E162D6" w:rsidRDefault="00E162D6">
      <w:pPr>
        <w:pStyle w:val="ListParagraph"/>
        <w:numPr>
          <w:ilvl w:val="1"/>
          <w:numId w:val="10"/>
        </w:numPr>
        <w:spacing w:after="0" w:line="360" w:lineRule="auto"/>
        <w:rPr>
          <w:rFonts w:ascii="Maiandra GD" w:hAnsi="Maiandra GD"/>
          <w:b/>
          <w:bCs/>
          <w:color w:val="C0504D" w:themeColor="accent2"/>
          <w:sz w:val="26"/>
          <w:szCs w:val="26"/>
          <w:lang w:val="en-IN"/>
        </w:rPr>
      </w:pPr>
      <w:r w:rsidRPr="00E162D6">
        <w:rPr>
          <w:rFonts w:ascii="Maiandra GD" w:hAnsi="Maiandra GD"/>
          <w:b/>
          <w:bCs/>
          <w:color w:val="C0504D" w:themeColor="accent2"/>
          <w:sz w:val="26"/>
          <w:szCs w:val="26"/>
          <w:lang w:val="en-IN"/>
        </w:rPr>
        <w:t xml:space="preserve">Long-Term Rehabilitation Needs </w:t>
      </w:r>
    </w:p>
    <w:p w14:paraId="0055AE03" w14:textId="77777777" w:rsidR="00E162D6" w:rsidRPr="00E162D6" w:rsidRDefault="00E162D6" w:rsidP="00E162D6">
      <w:pPr>
        <w:jc w:val="both"/>
        <w:rPr>
          <w:rFonts w:ascii="Maiandra GD" w:hAnsi="Maiandra GD"/>
          <w:sz w:val="24"/>
          <w:szCs w:val="24"/>
          <w:lang w:val="en-IN"/>
        </w:rPr>
      </w:pPr>
      <w:r w:rsidRPr="00E162D6">
        <w:rPr>
          <w:rFonts w:ascii="Maiandra GD" w:hAnsi="Maiandra GD"/>
          <w:sz w:val="24"/>
          <w:szCs w:val="24"/>
          <w:lang w:val="en-IN"/>
        </w:rPr>
        <w:t xml:space="preserve">Long-term recovery requires a </w:t>
      </w:r>
      <w:r w:rsidRPr="00E162D6">
        <w:rPr>
          <w:rFonts w:ascii="Maiandra GD" w:hAnsi="Maiandra GD"/>
          <w:b/>
          <w:bCs/>
          <w:sz w:val="24"/>
          <w:szCs w:val="24"/>
          <w:lang w:val="en-IN"/>
        </w:rPr>
        <w:t>holistic and sustainable approach</w:t>
      </w:r>
      <w:r w:rsidRPr="00E162D6">
        <w:rPr>
          <w:rFonts w:ascii="Maiandra GD" w:hAnsi="Maiandra GD"/>
          <w:sz w:val="24"/>
          <w:szCs w:val="24"/>
          <w:lang w:val="en-IN"/>
        </w:rPr>
        <w:t>, focusing not only on housing but also on the socio-economic revival of the communities.</w:t>
      </w:r>
    </w:p>
    <w:p w14:paraId="720152BF" w14:textId="5F8763A7" w:rsidR="00E162D6" w:rsidRPr="00E162D6" w:rsidRDefault="00E162D6">
      <w:pPr>
        <w:pStyle w:val="ListParagraph"/>
        <w:numPr>
          <w:ilvl w:val="2"/>
          <w:numId w:val="10"/>
        </w:numPr>
        <w:spacing w:line="360" w:lineRule="auto"/>
        <w:jc w:val="both"/>
        <w:rPr>
          <w:rFonts w:ascii="Maiandra GD" w:hAnsi="Maiandra GD"/>
          <w:b/>
          <w:bCs/>
          <w:sz w:val="24"/>
          <w:szCs w:val="24"/>
          <w:lang w:val="en-IN"/>
        </w:rPr>
      </w:pPr>
      <w:r w:rsidRPr="00E162D6">
        <w:rPr>
          <w:rFonts w:ascii="Maiandra GD" w:hAnsi="Maiandra GD"/>
          <w:b/>
          <w:bCs/>
          <w:sz w:val="24"/>
          <w:szCs w:val="24"/>
          <w:lang w:val="en-IN"/>
        </w:rPr>
        <w:t>Permanent, Disaster-Resilient Housing</w:t>
      </w:r>
    </w:p>
    <w:p w14:paraId="37D0694B" w14:textId="77777777" w:rsidR="00E162D6" w:rsidRPr="00E162D6" w:rsidRDefault="00E162D6">
      <w:pPr>
        <w:numPr>
          <w:ilvl w:val="0"/>
          <w:numId w:val="39"/>
        </w:numPr>
        <w:jc w:val="both"/>
        <w:rPr>
          <w:rFonts w:ascii="Maiandra GD" w:hAnsi="Maiandra GD"/>
          <w:sz w:val="24"/>
          <w:szCs w:val="24"/>
          <w:lang w:val="en-IN"/>
        </w:rPr>
      </w:pPr>
      <w:r w:rsidRPr="00E162D6">
        <w:rPr>
          <w:rFonts w:ascii="Maiandra GD" w:hAnsi="Maiandra GD"/>
          <w:sz w:val="24"/>
          <w:szCs w:val="24"/>
          <w:lang w:val="en-IN"/>
        </w:rPr>
        <w:t>Houses must include raised plinths, RCC frames, durable walls, and proper drainage.</w:t>
      </w:r>
    </w:p>
    <w:p w14:paraId="51642681" w14:textId="77777777" w:rsidR="00E162D6" w:rsidRPr="00E162D6" w:rsidRDefault="00E162D6">
      <w:pPr>
        <w:numPr>
          <w:ilvl w:val="0"/>
          <w:numId w:val="39"/>
        </w:numPr>
        <w:jc w:val="both"/>
        <w:rPr>
          <w:rFonts w:ascii="Maiandra GD" w:hAnsi="Maiandra GD"/>
          <w:sz w:val="24"/>
          <w:szCs w:val="24"/>
          <w:lang w:val="en-IN"/>
        </w:rPr>
      </w:pPr>
      <w:r w:rsidRPr="00E162D6">
        <w:rPr>
          <w:rFonts w:ascii="Maiandra GD" w:hAnsi="Maiandra GD"/>
          <w:sz w:val="24"/>
          <w:szCs w:val="24"/>
          <w:lang w:val="en-IN"/>
        </w:rPr>
        <w:t>Designs should consider future flood risk to reduce recurring damages.</w:t>
      </w:r>
    </w:p>
    <w:p w14:paraId="0A260EEA" w14:textId="77777777" w:rsidR="00E162D6" w:rsidRPr="00E162D6" w:rsidRDefault="00E162D6">
      <w:pPr>
        <w:numPr>
          <w:ilvl w:val="0"/>
          <w:numId w:val="39"/>
        </w:numPr>
        <w:jc w:val="both"/>
        <w:rPr>
          <w:rFonts w:ascii="Maiandra GD" w:hAnsi="Maiandra GD"/>
          <w:sz w:val="24"/>
          <w:szCs w:val="24"/>
          <w:lang w:val="en-IN"/>
        </w:rPr>
      </w:pPr>
      <w:r w:rsidRPr="00E162D6">
        <w:rPr>
          <w:rFonts w:ascii="Maiandra GD" w:hAnsi="Maiandra GD"/>
          <w:sz w:val="24"/>
          <w:szCs w:val="24"/>
          <w:lang w:val="en-IN"/>
        </w:rPr>
        <w:t>A standardized model will ensure quality, cost-efficiency, and safety.</w:t>
      </w:r>
    </w:p>
    <w:p w14:paraId="7116D7A2" w14:textId="3F2DEA52" w:rsidR="00E162D6" w:rsidRPr="00E162D6" w:rsidRDefault="00E162D6">
      <w:pPr>
        <w:pStyle w:val="ListParagraph"/>
        <w:numPr>
          <w:ilvl w:val="2"/>
          <w:numId w:val="10"/>
        </w:numPr>
        <w:spacing w:line="360" w:lineRule="auto"/>
        <w:jc w:val="both"/>
        <w:rPr>
          <w:rFonts w:ascii="Maiandra GD" w:hAnsi="Maiandra GD"/>
          <w:b/>
          <w:bCs/>
          <w:sz w:val="24"/>
          <w:szCs w:val="24"/>
          <w:lang w:val="en-IN"/>
        </w:rPr>
      </w:pPr>
      <w:r w:rsidRPr="00E162D6">
        <w:rPr>
          <w:rFonts w:ascii="Maiandra GD" w:hAnsi="Maiandra GD"/>
          <w:b/>
          <w:bCs/>
          <w:sz w:val="24"/>
          <w:szCs w:val="24"/>
          <w:lang w:val="en-IN"/>
        </w:rPr>
        <w:t>Secure Land Tenure</w:t>
      </w:r>
    </w:p>
    <w:p w14:paraId="145B5DA3" w14:textId="77777777" w:rsidR="00E162D6" w:rsidRPr="00E162D6" w:rsidRDefault="00E162D6">
      <w:pPr>
        <w:numPr>
          <w:ilvl w:val="0"/>
          <w:numId w:val="40"/>
        </w:numPr>
        <w:jc w:val="both"/>
        <w:rPr>
          <w:rFonts w:ascii="Maiandra GD" w:hAnsi="Maiandra GD"/>
          <w:sz w:val="24"/>
          <w:szCs w:val="24"/>
          <w:lang w:val="en-IN"/>
        </w:rPr>
      </w:pPr>
      <w:r w:rsidRPr="00E162D6">
        <w:rPr>
          <w:rFonts w:ascii="Maiandra GD" w:hAnsi="Maiandra GD"/>
          <w:sz w:val="24"/>
          <w:szCs w:val="24"/>
          <w:lang w:val="en-IN"/>
        </w:rPr>
        <w:t>Many families lack formal land titles due to generational displacement.</w:t>
      </w:r>
    </w:p>
    <w:p w14:paraId="1023EC64" w14:textId="77777777" w:rsidR="00E162D6" w:rsidRPr="00E162D6" w:rsidRDefault="00E162D6">
      <w:pPr>
        <w:numPr>
          <w:ilvl w:val="0"/>
          <w:numId w:val="40"/>
        </w:numPr>
        <w:jc w:val="both"/>
        <w:rPr>
          <w:rFonts w:ascii="Maiandra GD" w:hAnsi="Maiandra GD"/>
          <w:sz w:val="24"/>
          <w:szCs w:val="24"/>
          <w:lang w:val="en-IN"/>
        </w:rPr>
      </w:pPr>
      <w:r w:rsidRPr="00E162D6">
        <w:rPr>
          <w:rFonts w:ascii="Maiandra GD" w:hAnsi="Maiandra GD"/>
          <w:sz w:val="24"/>
          <w:szCs w:val="24"/>
          <w:lang w:val="en-IN"/>
        </w:rPr>
        <w:t>Securing tenure ensures legal protection and enables access to government schemes.</w:t>
      </w:r>
    </w:p>
    <w:p w14:paraId="4D307851" w14:textId="5CEAF473" w:rsidR="00E162D6" w:rsidRPr="00E162D6" w:rsidRDefault="00E162D6">
      <w:pPr>
        <w:pStyle w:val="ListParagraph"/>
        <w:numPr>
          <w:ilvl w:val="2"/>
          <w:numId w:val="10"/>
        </w:numPr>
        <w:spacing w:line="360" w:lineRule="auto"/>
        <w:jc w:val="both"/>
        <w:rPr>
          <w:rFonts w:ascii="Maiandra GD" w:hAnsi="Maiandra GD"/>
          <w:b/>
          <w:bCs/>
          <w:sz w:val="24"/>
          <w:szCs w:val="24"/>
          <w:lang w:val="en-IN"/>
        </w:rPr>
      </w:pPr>
      <w:r w:rsidRPr="00E162D6">
        <w:rPr>
          <w:rFonts w:ascii="Maiandra GD" w:hAnsi="Maiandra GD"/>
          <w:b/>
          <w:bCs/>
          <w:sz w:val="24"/>
          <w:szCs w:val="24"/>
          <w:lang w:val="en-IN"/>
        </w:rPr>
        <w:t>Restoration of Livelihoods</w:t>
      </w:r>
    </w:p>
    <w:p w14:paraId="578499E9" w14:textId="77777777" w:rsidR="00E162D6" w:rsidRPr="00E162D6" w:rsidRDefault="00E162D6">
      <w:pPr>
        <w:numPr>
          <w:ilvl w:val="0"/>
          <w:numId w:val="41"/>
        </w:numPr>
        <w:jc w:val="both"/>
        <w:rPr>
          <w:rFonts w:ascii="Maiandra GD" w:hAnsi="Maiandra GD"/>
          <w:sz w:val="24"/>
          <w:szCs w:val="24"/>
          <w:lang w:val="en-IN"/>
        </w:rPr>
      </w:pPr>
      <w:r w:rsidRPr="00E162D6">
        <w:rPr>
          <w:rFonts w:ascii="Maiandra GD" w:hAnsi="Maiandra GD"/>
          <w:sz w:val="24"/>
          <w:szCs w:val="24"/>
          <w:lang w:val="en-IN"/>
        </w:rPr>
        <w:t>Floods damaged:</w:t>
      </w:r>
    </w:p>
    <w:p w14:paraId="15115B5C" w14:textId="77777777" w:rsidR="00E162D6" w:rsidRPr="00E162D6" w:rsidRDefault="00E162D6">
      <w:pPr>
        <w:numPr>
          <w:ilvl w:val="1"/>
          <w:numId w:val="41"/>
        </w:numPr>
        <w:jc w:val="both"/>
        <w:rPr>
          <w:rFonts w:ascii="Maiandra GD" w:hAnsi="Maiandra GD"/>
          <w:sz w:val="24"/>
          <w:szCs w:val="24"/>
          <w:lang w:val="en-IN"/>
        </w:rPr>
      </w:pPr>
      <w:r w:rsidRPr="00E162D6">
        <w:rPr>
          <w:rFonts w:ascii="Maiandra GD" w:hAnsi="Maiandra GD"/>
          <w:sz w:val="24"/>
          <w:szCs w:val="24"/>
          <w:lang w:val="en-IN"/>
        </w:rPr>
        <w:t>Standing crops</w:t>
      </w:r>
    </w:p>
    <w:p w14:paraId="55EA987C" w14:textId="77777777" w:rsidR="00E162D6" w:rsidRPr="00E162D6" w:rsidRDefault="00E162D6">
      <w:pPr>
        <w:numPr>
          <w:ilvl w:val="1"/>
          <w:numId w:val="41"/>
        </w:numPr>
        <w:jc w:val="both"/>
        <w:rPr>
          <w:rFonts w:ascii="Maiandra GD" w:hAnsi="Maiandra GD"/>
          <w:sz w:val="24"/>
          <w:szCs w:val="24"/>
          <w:lang w:val="en-IN"/>
        </w:rPr>
      </w:pPr>
      <w:r w:rsidRPr="00E162D6">
        <w:rPr>
          <w:rFonts w:ascii="Maiandra GD" w:hAnsi="Maiandra GD"/>
          <w:sz w:val="24"/>
          <w:szCs w:val="24"/>
          <w:lang w:val="en-IN"/>
        </w:rPr>
        <w:t>Stored seeds</w:t>
      </w:r>
    </w:p>
    <w:p w14:paraId="23E8B280" w14:textId="77777777" w:rsidR="00E162D6" w:rsidRPr="00E162D6" w:rsidRDefault="00E162D6">
      <w:pPr>
        <w:numPr>
          <w:ilvl w:val="1"/>
          <w:numId w:val="41"/>
        </w:numPr>
        <w:jc w:val="both"/>
        <w:rPr>
          <w:rFonts w:ascii="Maiandra GD" w:hAnsi="Maiandra GD"/>
          <w:sz w:val="24"/>
          <w:szCs w:val="24"/>
          <w:lang w:val="en-IN"/>
        </w:rPr>
      </w:pPr>
      <w:r w:rsidRPr="00E162D6">
        <w:rPr>
          <w:rFonts w:ascii="Maiandra GD" w:hAnsi="Maiandra GD"/>
          <w:sz w:val="24"/>
          <w:szCs w:val="24"/>
          <w:lang w:val="en-IN"/>
        </w:rPr>
        <w:t>Livestock</w:t>
      </w:r>
    </w:p>
    <w:p w14:paraId="3114B018" w14:textId="77777777" w:rsidR="00E162D6" w:rsidRPr="00E162D6" w:rsidRDefault="00E162D6">
      <w:pPr>
        <w:numPr>
          <w:ilvl w:val="1"/>
          <w:numId w:val="41"/>
        </w:numPr>
        <w:jc w:val="both"/>
        <w:rPr>
          <w:rFonts w:ascii="Maiandra GD" w:hAnsi="Maiandra GD"/>
          <w:sz w:val="24"/>
          <w:szCs w:val="24"/>
          <w:lang w:val="en-IN"/>
        </w:rPr>
      </w:pPr>
      <w:r w:rsidRPr="00E162D6">
        <w:rPr>
          <w:rFonts w:ascii="Maiandra GD" w:hAnsi="Maiandra GD"/>
          <w:sz w:val="24"/>
          <w:szCs w:val="24"/>
          <w:lang w:val="en-IN"/>
        </w:rPr>
        <w:lastRenderedPageBreak/>
        <w:t>Agricultural tools</w:t>
      </w:r>
    </w:p>
    <w:p w14:paraId="01B44929" w14:textId="77777777" w:rsidR="00E162D6" w:rsidRPr="00E162D6" w:rsidRDefault="00E162D6">
      <w:pPr>
        <w:numPr>
          <w:ilvl w:val="0"/>
          <w:numId w:val="41"/>
        </w:numPr>
        <w:jc w:val="both"/>
        <w:rPr>
          <w:rFonts w:ascii="Maiandra GD" w:hAnsi="Maiandra GD"/>
          <w:sz w:val="24"/>
          <w:szCs w:val="24"/>
          <w:lang w:val="en-IN"/>
        </w:rPr>
      </w:pPr>
      <w:r w:rsidRPr="00E162D6">
        <w:rPr>
          <w:rFonts w:ascii="Maiandra GD" w:hAnsi="Maiandra GD"/>
          <w:sz w:val="24"/>
          <w:szCs w:val="24"/>
          <w:lang w:val="en-IN"/>
        </w:rPr>
        <w:t>Interventions needed:</w:t>
      </w:r>
    </w:p>
    <w:p w14:paraId="7C676576" w14:textId="77777777" w:rsidR="00E162D6" w:rsidRPr="00E162D6" w:rsidRDefault="00E162D6">
      <w:pPr>
        <w:numPr>
          <w:ilvl w:val="1"/>
          <w:numId w:val="41"/>
        </w:numPr>
        <w:jc w:val="both"/>
        <w:rPr>
          <w:rFonts w:ascii="Maiandra GD" w:hAnsi="Maiandra GD"/>
          <w:sz w:val="24"/>
          <w:szCs w:val="24"/>
          <w:lang w:val="en-IN"/>
        </w:rPr>
      </w:pPr>
      <w:r w:rsidRPr="00E162D6">
        <w:rPr>
          <w:rFonts w:ascii="Maiandra GD" w:hAnsi="Maiandra GD"/>
          <w:sz w:val="24"/>
          <w:szCs w:val="24"/>
          <w:lang w:val="en-IN"/>
        </w:rPr>
        <w:t>Seed and tool kits</w:t>
      </w:r>
    </w:p>
    <w:p w14:paraId="25AC4938" w14:textId="77777777" w:rsidR="00E162D6" w:rsidRPr="00E162D6" w:rsidRDefault="00E162D6">
      <w:pPr>
        <w:numPr>
          <w:ilvl w:val="1"/>
          <w:numId w:val="41"/>
        </w:numPr>
        <w:jc w:val="both"/>
        <w:rPr>
          <w:rFonts w:ascii="Maiandra GD" w:hAnsi="Maiandra GD"/>
          <w:sz w:val="24"/>
          <w:szCs w:val="24"/>
          <w:lang w:val="en-IN"/>
        </w:rPr>
      </w:pPr>
      <w:r w:rsidRPr="00E162D6">
        <w:rPr>
          <w:rFonts w:ascii="Maiandra GD" w:hAnsi="Maiandra GD"/>
          <w:sz w:val="24"/>
          <w:szCs w:val="24"/>
          <w:lang w:val="en-IN"/>
        </w:rPr>
        <w:t>Livestock support</w:t>
      </w:r>
    </w:p>
    <w:p w14:paraId="5D81C2BB" w14:textId="77777777" w:rsidR="00E162D6" w:rsidRDefault="00E162D6">
      <w:pPr>
        <w:numPr>
          <w:ilvl w:val="1"/>
          <w:numId w:val="41"/>
        </w:numPr>
        <w:jc w:val="both"/>
        <w:rPr>
          <w:rFonts w:ascii="Maiandra GD" w:hAnsi="Maiandra GD"/>
          <w:sz w:val="24"/>
          <w:szCs w:val="24"/>
          <w:lang w:val="en-IN"/>
        </w:rPr>
      </w:pPr>
      <w:r w:rsidRPr="00E162D6">
        <w:rPr>
          <w:rFonts w:ascii="Maiandra GD" w:hAnsi="Maiandra GD"/>
          <w:sz w:val="24"/>
          <w:szCs w:val="24"/>
          <w:lang w:val="en-IN"/>
        </w:rPr>
        <w:t>Soil reclamation efforts</w:t>
      </w:r>
    </w:p>
    <w:p w14:paraId="56187485" w14:textId="5BED45FF" w:rsidR="00E162D6" w:rsidRPr="00E162D6" w:rsidRDefault="00E162D6">
      <w:pPr>
        <w:pStyle w:val="ListParagraph"/>
        <w:numPr>
          <w:ilvl w:val="2"/>
          <w:numId w:val="10"/>
        </w:numPr>
        <w:spacing w:line="360" w:lineRule="auto"/>
        <w:jc w:val="both"/>
        <w:rPr>
          <w:rFonts w:ascii="Maiandra GD" w:hAnsi="Maiandra GD"/>
          <w:b/>
          <w:bCs/>
          <w:sz w:val="24"/>
          <w:szCs w:val="24"/>
          <w:lang w:val="en-IN"/>
        </w:rPr>
      </w:pPr>
      <w:r w:rsidRPr="00E162D6">
        <w:rPr>
          <w:rFonts w:ascii="Maiandra GD" w:hAnsi="Maiandra GD"/>
          <w:b/>
          <w:bCs/>
          <w:sz w:val="24"/>
          <w:szCs w:val="24"/>
          <w:lang w:val="en-IN"/>
        </w:rPr>
        <w:t>Access to Healthcare and Education</w:t>
      </w:r>
    </w:p>
    <w:p w14:paraId="033B0470" w14:textId="77777777" w:rsidR="00E162D6" w:rsidRPr="00E162D6" w:rsidRDefault="00E162D6">
      <w:pPr>
        <w:numPr>
          <w:ilvl w:val="0"/>
          <w:numId w:val="42"/>
        </w:numPr>
        <w:jc w:val="both"/>
        <w:rPr>
          <w:rFonts w:ascii="Maiandra GD" w:hAnsi="Maiandra GD"/>
          <w:sz w:val="24"/>
          <w:szCs w:val="24"/>
          <w:lang w:val="en-IN"/>
        </w:rPr>
      </w:pPr>
      <w:r w:rsidRPr="00E162D6">
        <w:rPr>
          <w:rFonts w:ascii="Maiandra GD" w:hAnsi="Maiandra GD"/>
          <w:sz w:val="24"/>
          <w:szCs w:val="24"/>
          <w:lang w:val="en-IN"/>
        </w:rPr>
        <w:t>Lack of nearby healthcare facilities worsened the impact of the flood.</w:t>
      </w:r>
    </w:p>
    <w:p w14:paraId="0A25E24E" w14:textId="77777777" w:rsidR="00E162D6" w:rsidRPr="00E162D6" w:rsidRDefault="00E162D6">
      <w:pPr>
        <w:numPr>
          <w:ilvl w:val="0"/>
          <w:numId w:val="42"/>
        </w:numPr>
        <w:jc w:val="both"/>
        <w:rPr>
          <w:rFonts w:ascii="Maiandra GD" w:hAnsi="Maiandra GD"/>
          <w:sz w:val="24"/>
          <w:szCs w:val="24"/>
          <w:lang w:val="en-IN"/>
        </w:rPr>
      </w:pPr>
      <w:r w:rsidRPr="00E162D6">
        <w:rPr>
          <w:rFonts w:ascii="Maiandra GD" w:hAnsi="Maiandra GD"/>
          <w:sz w:val="24"/>
          <w:szCs w:val="24"/>
          <w:lang w:val="en-IN"/>
        </w:rPr>
        <w:t>Primary schools require repair or strengthening.</w:t>
      </w:r>
    </w:p>
    <w:p w14:paraId="6A6784DB" w14:textId="77777777" w:rsidR="00E162D6" w:rsidRPr="00E162D6" w:rsidRDefault="00E162D6">
      <w:pPr>
        <w:numPr>
          <w:ilvl w:val="0"/>
          <w:numId w:val="42"/>
        </w:numPr>
        <w:jc w:val="both"/>
        <w:rPr>
          <w:rFonts w:ascii="Maiandra GD" w:hAnsi="Maiandra GD"/>
          <w:sz w:val="24"/>
          <w:szCs w:val="24"/>
          <w:lang w:val="en-IN"/>
        </w:rPr>
      </w:pPr>
      <w:r w:rsidRPr="00E162D6">
        <w:rPr>
          <w:rFonts w:ascii="Maiandra GD" w:hAnsi="Maiandra GD"/>
          <w:sz w:val="24"/>
          <w:szCs w:val="24"/>
          <w:lang w:val="en-IN"/>
        </w:rPr>
        <w:t>Community health outreach is essential to prevent post-disaster diseases.</w:t>
      </w:r>
    </w:p>
    <w:p w14:paraId="2060B113" w14:textId="3C2B4BF3" w:rsidR="00E162D6" w:rsidRPr="00E162D6" w:rsidRDefault="00E162D6">
      <w:pPr>
        <w:pStyle w:val="ListParagraph"/>
        <w:numPr>
          <w:ilvl w:val="2"/>
          <w:numId w:val="10"/>
        </w:numPr>
        <w:spacing w:line="360" w:lineRule="auto"/>
        <w:jc w:val="both"/>
        <w:rPr>
          <w:rFonts w:ascii="Maiandra GD" w:hAnsi="Maiandra GD"/>
          <w:b/>
          <w:bCs/>
          <w:sz w:val="24"/>
          <w:szCs w:val="24"/>
          <w:lang w:val="en-IN"/>
        </w:rPr>
      </w:pPr>
      <w:r w:rsidRPr="00E162D6">
        <w:rPr>
          <w:rFonts w:ascii="Maiandra GD" w:hAnsi="Maiandra GD"/>
          <w:b/>
          <w:bCs/>
          <w:sz w:val="24"/>
          <w:szCs w:val="24"/>
          <w:lang w:val="en-IN"/>
        </w:rPr>
        <w:t>Community Infrastructure Improvement</w:t>
      </w:r>
    </w:p>
    <w:p w14:paraId="3875E332" w14:textId="77777777" w:rsidR="00E162D6" w:rsidRPr="00E162D6" w:rsidRDefault="00E162D6" w:rsidP="00E162D6">
      <w:pPr>
        <w:jc w:val="both"/>
        <w:rPr>
          <w:rFonts w:ascii="Maiandra GD" w:hAnsi="Maiandra GD"/>
          <w:sz w:val="24"/>
          <w:szCs w:val="24"/>
          <w:lang w:val="en-IN"/>
        </w:rPr>
      </w:pPr>
      <w:r w:rsidRPr="00E162D6">
        <w:rPr>
          <w:rFonts w:ascii="Maiandra GD" w:hAnsi="Maiandra GD"/>
          <w:sz w:val="24"/>
          <w:szCs w:val="24"/>
          <w:lang w:val="en-IN"/>
        </w:rPr>
        <w:t>To ensure long-term resilience, the villages require:</w:t>
      </w:r>
    </w:p>
    <w:p w14:paraId="1D99BEF9" w14:textId="77777777" w:rsidR="00E162D6" w:rsidRPr="00E162D6" w:rsidRDefault="00E162D6">
      <w:pPr>
        <w:numPr>
          <w:ilvl w:val="0"/>
          <w:numId w:val="43"/>
        </w:numPr>
        <w:jc w:val="both"/>
        <w:rPr>
          <w:rFonts w:ascii="Maiandra GD" w:hAnsi="Maiandra GD"/>
          <w:sz w:val="24"/>
          <w:szCs w:val="24"/>
          <w:lang w:val="en-IN"/>
        </w:rPr>
      </w:pPr>
      <w:r w:rsidRPr="00E162D6">
        <w:rPr>
          <w:rFonts w:ascii="Maiandra GD" w:hAnsi="Maiandra GD"/>
          <w:sz w:val="24"/>
          <w:szCs w:val="24"/>
          <w:lang w:val="en-IN"/>
        </w:rPr>
        <w:t>All-weather internal roads</w:t>
      </w:r>
    </w:p>
    <w:p w14:paraId="2E4006B6" w14:textId="77777777" w:rsidR="00E162D6" w:rsidRPr="00E162D6" w:rsidRDefault="00E162D6">
      <w:pPr>
        <w:numPr>
          <w:ilvl w:val="0"/>
          <w:numId w:val="43"/>
        </w:numPr>
        <w:jc w:val="both"/>
        <w:rPr>
          <w:rFonts w:ascii="Maiandra GD" w:hAnsi="Maiandra GD"/>
          <w:sz w:val="24"/>
          <w:szCs w:val="24"/>
          <w:lang w:val="en-IN"/>
        </w:rPr>
      </w:pPr>
      <w:r w:rsidRPr="00E162D6">
        <w:rPr>
          <w:rFonts w:ascii="Maiandra GD" w:hAnsi="Maiandra GD"/>
          <w:sz w:val="24"/>
          <w:szCs w:val="24"/>
          <w:lang w:val="en-IN"/>
        </w:rPr>
        <w:t>Proper drainage systems</w:t>
      </w:r>
    </w:p>
    <w:p w14:paraId="694E4D0E" w14:textId="77777777" w:rsidR="00E162D6" w:rsidRPr="00E162D6" w:rsidRDefault="00E162D6">
      <w:pPr>
        <w:numPr>
          <w:ilvl w:val="0"/>
          <w:numId w:val="43"/>
        </w:numPr>
        <w:jc w:val="both"/>
        <w:rPr>
          <w:rFonts w:ascii="Maiandra GD" w:hAnsi="Maiandra GD"/>
          <w:sz w:val="24"/>
          <w:szCs w:val="24"/>
          <w:lang w:val="en-IN"/>
        </w:rPr>
      </w:pPr>
      <w:r w:rsidRPr="00E162D6">
        <w:rPr>
          <w:rFonts w:ascii="Maiandra GD" w:hAnsi="Maiandra GD"/>
          <w:sz w:val="24"/>
          <w:szCs w:val="24"/>
          <w:lang w:val="en-IN"/>
        </w:rPr>
        <w:t>Public water storage tanks and pipelines</w:t>
      </w:r>
    </w:p>
    <w:p w14:paraId="7BEF0339" w14:textId="77777777" w:rsidR="00E162D6" w:rsidRPr="00E162D6" w:rsidRDefault="00E162D6">
      <w:pPr>
        <w:numPr>
          <w:ilvl w:val="0"/>
          <w:numId w:val="43"/>
        </w:numPr>
        <w:jc w:val="both"/>
        <w:rPr>
          <w:rFonts w:ascii="Maiandra GD" w:hAnsi="Maiandra GD"/>
          <w:sz w:val="24"/>
          <w:szCs w:val="24"/>
          <w:lang w:val="en-IN"/>
        </w:rPr>
      </w:pPr>
      <w:r w:rsidRPr="00E162D6">
        <w:rPr>
          <w:rFonts w:ascii="Maiandra GD" w:hAnsi="Maiandra GD"/>
          <w:sz w:val="24"/>
          <w:szCs w:val="24"/>
          <w:lang w:val="en-IN"/>
        </w:rPr>
        <w:t>Solar or grid-based street lighting</w:t>
      </w:r>
    </w:p>
    <w:p w14:paraId="1B5BAC8D" w14:textId="77777777" w:rsidR="00E162D6" w:rsidRPr="00E162D6" w:rsidRDefault="00E162D6">
      <w:pPr>
        <w:numPr>
          <w:ilvl w:val="0"/>
          <w:numId w:val="43"/>
        </w:numPr>
        <w:jc w:val="both"/>
        <w:rPr>
          <w:rFonts w:ascii="Maiandra GD" w:hAnsi="Maiandra GD"/>
          <w:sz w:val="24"/>
          <w:szCs w:val="24"/>
          <w:lang w:val="en-IN"/>
        </w:rPr>
      </w:pPr>
      <w:r w:rsidRPr="00E162D6">
        <w:rPr>
          <w:rFonts w:ascii="Maiandra GD" w:hAnsi="Maiandra GD"/>
          <w:sz w:val="24"/>
          <w:szCs w:val="24"/>
          <w:lang w:val="en-IN"/>
        </w:rPr>
        <w:t>Waste management systems</w:t>
      </w:r>
    </w:p>
    <w:p w14:paraId="26F76707" w14:textId="77777777" w:rsidR="00E162D6" w:rsidRPr="00E162D6" w:rsidRDefault="00E162D6">
      <w:pPr>
        <w:numPr>
          <w:ilvl w:val="0"/>
          <w:numId w:val="43"/>
        </w:numPr>
        <w:jc w:val="both"/>
        <w:rPr>
          <w:rFonts w:ascii="Maiandra GD" w:hAnsi="Maiandra GD"/>
          <w:sz w:val="24"/>
          <w:szCs w:val="24"/>
          <w:lang w:val="en-IN"/>
        </w:rPr>
      </w:pPr>
      <w:r w:rsidRPr="00E162D6">
        <w:rPr>
          <w:rFonts w:ascii="Maiandra GD" w:hAnsi="Maiandra GD"/>
          <w:sz w:val="24"/>
          <w:szCs w:val="24"/>
          <w:lang w:val="en-IN"/>
        </w:rPr>
        <w:t>Preparedness and early-warning mechanisms</w:t>
      </w:r>
    </w:p>
    <w:p w14:paraId="7C384E28" w14:textId="77777777" w:rsidR="00E162D6" w:rsidRPr="00E162D6" w:rsidRDefault="00E162D6">
      <w:pPr>
        <w:pStyle w:val="ListParagraph"/>
        <w:numPr>
          <w:ilvl w:val="2"/>
          <w:numId w:val="10"/>
        </w:numPr>
        <w:spacing w:line="360" w:lineRule="auto"/>
        <w:jc w:val="both"/>
        <w:rPr>
          <w:rFonts w:ascii="Maiandra GD" w:hAnsi="Maiandra GD"/>
          <w:sz w:val="24"/>
          <w:szCs w:val="24"/>
          <w:lang w:val="en-IN"/>
        </w:rPr>
      </w:pPr>
      <w:r w:rsidRPr="00E162D6">
        <w:rPr>
          <w:rFonts w:ascii="Maiandra GD" w:hAnsi="Maiandra GD"/>
          <w:b/>
          <w:bCs/>
          <w:sz w:val="24"/>
          <w:szCs w:val="24"/>
          <w:lang w:val="en-IN"/>
        </w:rPr>
        <w:t>Conclusion:</w:t>
      </w:r>
      <w:r w:rsidRPr="00E162D6">
        <w:rPr>
          <w:rFonts w:ascii="Maiandra GD" w:hAnsi="Maiandra GD"/>
          <w:sz w:val="24"/>
          <w:szCs w:val="24"/>
          <w:lang w:val="en-IN"/>
        </w:rPr>
        <w:br/>
        <w:t>Addressing these long-term needs through a structured CSR-supported housing and rehabilitation program will help restore stability, dignity, and safety to the affected families and strengthen community resilience against future disasters.</w:t>
      </w:r>
    </w:p>
    <w:p w14:paraId="716505A4" w14:textId="1B4B75F2" w:rsidR="00680D02" w:rsidRPr="008A69D1" w:rsidRDefault="00000000">
      <w:pPr>
        <w:pStyle w:val="ListParagraph"/>
        <w:numPr>
          <w:ilvl w:val="0"/>
          <w:numId w:val="10"/>
        </w:numPr>
        <w:shd w:val="clear" w:color="auto" w:fill="D6E3BC" w:themeFill="accent3" w:themeFillTint="66"/>
        <w:jc w:val="both"/>
        <w:rPr>
          <w:rFonts w:ascii="Maiandra GD" w:hAnsi="Maiandra GD"/>
          <w:b/>
          <w:bCs/>
          <w:color w:val="1F497D" w:themeColor="text2"/>
          <w:sz w:val="28"/>
          <w:szCs w:val="28"/>
          <w:lang w:val="en-IN"/>
        </w:rPr>
      </w:pPr>
      <w:r w:rsidRPr="008A69D1">
        <w:rPr>
          <w:rFonts w:ascii="Maiandra GD" w:hAnsi="Maiandra GD"/>
          <w:b/>
          <w:bCs/>
          <w:color w:val="1F497D" w:themeColor="text2"/>
          <w:sz w:val="28"/>
          <w:szCs w:val="28"/>
          <w:lang w:val="en-IN"/>
        </w:rPr>
        <w:t>Technical Feasibility</w:t>
      </w:r>
    </w:p>
    <w:p w14:paraId="2207DBC9" w14:textId="77777777" w:rsidR="00E22D50" w:rsidRDefault="00E22D50" w:rsidP="00E22D50">
      <w:p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The technical feasibility assessment evaluates whether the proposed housing reconstruction project can be successfully implemented from an engineering, land, environmental, and infrastructure perspective. A comprehensive analysis conducted by MASHAL’s technical team, along with local authorities, indicates that the project is technically sound, feasible, and implementable with moderate preparatory work.</w:t>
      </w:r>
    </w:p>
    <w:p w14:paraId="1AD945D7" w14:textId="77777777" w:rsidR="009C40C8" w:rsidRPr="00E22D50" w:rsidRDefault="009C40C8" w:rsidP="00E22D50">
      <w:pPr>
        <w:jc w:val="both"/>
        <w:rPr>
          <w:rFonts w:ascii="Maiandra GD" w:eastAsiaTheme="majorEastAsia" w:hAnsi="Maiandra GD" w:cstheme="majorBidi"/>
          <w:color w:val="000000" w:themeColor="text1"/>
          <w:sz w:val="24"/>
          <w:szCs w:val="24"/>
          <w:lang w:val="en-IN"/>
        </w:rPr>
      </w:pPr>
    </w:p>
    <w:p w14:paraId="4237A053" w14:textId="1205C18D" w:rsidR="00E22D50" w:rsidRPr="00E22D50" w:rsidRDefault="009E4E07">
      <w:pPr>
        <w:pStyle w:val="ListParagraph"/>
        <w:numPr>
          <w:ilvl w:val="1"/>
          <w:numId w:val="10"/>
        </w:numPr>
        <w:spacing w:after="0" w:line="360" w:lineRule="auto"/>
        <w:rPr>
          <w:rFonts w:ascii="Maiandra GD" w:hAnsi="Maiandra GD"/>
          <w:b/>
          <w:bCs/>
          <w:color w:val="C0504D" w:themeColor="accent2"/>
          <w:sz w:val="26"/>
          <w:szCs w:val="26"/>
          <w:lang w:val="en-IN"/>
        </w:rPr>
      </w:pPr>
      <w:r>
        <w:rPr>
          <w:rFonts w:ascii="Maiandra GD" w:hAnsi="Maiandra GD"/>
          <w:b/>
          <w:bCs/>
          <w:color w:val="C0504D" w:themeColor="accent2"/>
          <w:sz w:val="26"/>
          <w:szCs w:val="26"/>
          <w:lang w:val="en-IN"/>
        </w:rPr>
        <w:lastRenderedPageBreak/>
        <w:t xml:space="preserve"> </w:t>
      </w:r>
      <w:r w:rsidR="00E22D50" w:rsidRPr="00E22D50">
        <w:rPr>
          <w:rFonts w:ascii="Maiandra GD" w:hAnsi="Maiandra GD"/>
          <w:b/>
          <w:bCs/>
          <w:color w:val="C0504D" w:themeColor="accent2"/>
          <w:sz w:val="26"/>
          <w:szCs w:val="26"/>
          <w:lang w:val="en-IN"/>
        </w:rPr>
        <w:t xml:space="preserve">Availability of Safe Land </w:t>
      </w:r>
    </w:p>
    <w:p w14:paraId="6B0E63C5" w14:textId="77777777" w:rsidR="00E22D50" w:rsidRDefault="00E22D50" w:rsidP="00E22D50">
      <w:p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Following the flood, the Gram Panchayat and district administration jointly conducted a land assessment to identify safe relocation sites for affected families. The following findings ensure feasibility:</w:t>
      </w:r>
    </w:p>
    <w:p w14:paraId="221671AE" w14:textId="1E536CE1" w:rsidR="00E22D50" w:rsidRPr="00E22D50" w:rsidRDefault="00E22D50">
      <w:pPr>
        <w:pStyle w:val="ListParagraph"/>
        <w:numPr>
          <w:ilvl w:val="2"/>
          <w:numId w:val="10"/>
        </w:numPr>
        <w:spacing w:line="360" w:lineRule="auto"/>
        <w:jc w:val="both"/>
        <w:rPr>
          <w:rFonts w:ascii="Maiandra GD" w:eastAsiaTheme="majorEastAsia" w:hAnsi="Maiandra GD" w:cstheme="majorBidi"/>
          <w:b/>
          <w:bCs/>
          <w:color w:val="000000" w:themeColor="text1"/>
          <w:sz w:val="24"/>
          <w:szCs w:val="24"/>
          <w:lang w:val="en-IN"/>
        </w:rPr>
      </w:pPr>
      <w:r w:rsidRPr="00E22D50">
        <w:rPr>
          <w:rFonts w:ascii="Maiandra GD" w:eastAsiaTheme="majorEastAsia" w:hAnsi="Maiandra GD" w:cstheme="majorBidi"/>
          <w:b/>
          <w:bCs/>
          <w:color w:val="000000" w:themeColor="text1"/>
          <w:sz w:val="24"/>
          <w:szCs w:val="24"/>
          <w:lang w:val="en-IN"/>
        </w:rPr>
        <w:t>Safe and Elevated Locations</w:t>
      </w:r>
    </w:p>
    <w:p w14:paraId="5213F674" w14:textId="77777777" w:rsidR="00E22D50" w:rsidRPr="00E22D50" w:rsidRDefault="00E22D50">
      <w:pPr>
        <w:numPr>
          <w:ilvl w:val="0"/>
          <w:numId w:val="43"/>
        </w:numPr>
        <w:jc w:val="both"/>
        <w:rPr>
          <w:rFonts w:ascii="Maiandra GD" w:hAnsi="Maiandra GD"/>
          <w:sz w:val="24"/>
          <w:szCs w:val="24"/>
          <w:lang w:val="en-IN"/>
        </w:rPr>
      </w:pPr>
      <w:r w:rsidRPr="00E22D50">
        <w:rPr>
          <w:rFonts w:ascii="Maiandra GD" w:hAnsi="Maiandra GD"/>
          <w:sz w:val="24"/>
          <w:szCs w:val="24"/>
          <w:lang w:val="en-IN"/>
        </w:rPr>
        <w:t>The identified land parcels are situated on higher elevation levels compared to the original settlement areas, reducing the probability of future flooding.</w:t>
      </w:r>
    </w:p>
    <w:p w14:paraId="62E29C9A"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hAnsi="Maiandra GD"/>
          <w:sz w:val="24"/>
          <w:szCs w:val="24"/>
          <w:lang w:val="en-IN"/>
        </w:rPr>
        <w:t>Elevation studies show that the land slopes naturally towards open drainage zones, improving</w:t>
      </w:r>
      <w:r w:rsidRPr="00E22D50">
        <w:rPr>
          <w:rFonts w:ascii="Maiandra GD" w:eastAsiaTheme="majorEastAsia" w:hAnsi="Maiandra GD" w:cstheme="majorBidi"/>
          <w:color w:val="000000" w:themeColor="text1"/>
          <w:sz w:val="24"/>
          <w:szCs w:val="24"/>
          <w:lang w:val="en-IN"/>
        </w:rPr>
        <w:t xml:space="preserve"> rainwater runoff.</w:t>
      </w:r>
    </w:p>
    <w:p w14:paraId="2A9E9F55" w14:textId="48736ECF" w:rsidR="00E22D50" w:rsidRPr="00E22D50" w:rsidRDefault="00E22D50">
      <w:pPr>
        <w:pStyle w:val="ListParagraph"/>
        <w:numPr>
          <w:ilvl w:val="2"/>
          <w:numId w:val="10"/>
        </w:numPr>
        <w:spacing w:line="360" w:lineRule="auto"/>
        <w:jc w:val="both"/>
        <w:rPr>
          <w:rFonts w:ascii="Maiandra GD" w:eastAsiaTheme="majorEastAsia" w:hAnsi="Maiandra GD" w:cstheme="majorBidi"/>
          <w:b/>
          <w:bCs/>
          <w:color w:val="000000" w:themeColor="text1"/>
          <w:sz w:val="24"/>
          <w:szCs w:val="24"/>
          <w:lang w:val="en-IN"/>
        </w:rPr>
      </w:pPr>
      <w:r w:rsidRPr="00E22D50">
        <w:rPr>
          <w:rFonts w:ascii="Maiandra GD" w:eastAsiaTheme="majorEastAsia" w:hAnsi="Maiandra GD" w:cstheme="majorBidi"/>
          <w:b/>
          <w:bCs/>
          <w:color w:val="000000" w:themeColor="text1"/>
          <w:sz w:val="24"/>
          <w:szCs w:val="24"/>
          <w:lang w:val="en-IN"/>
        </w:rPr>
        <w:t>Outside the Flood-Prone Zone</w:t>
      </w:r>
    </w:p>
    <w:p w14:paraId="22533C20" w14:textId="77777777" w:rsidR="00E22D50" w:rsidRPr="00E22D50" w:rsidRDefault="00E22D50">
      <w:pPr>
        <w:numPr>
          <w:ilvl w:val="0"/>
          <w:numId w:val="43"/>
        </w:numPr>
        <w:jc w:val="both"/>
        <w:rPr>
          <w:rFonts w:ascii="Maiandra GD" w:hAnsi="Maiandra GD"/>
          <w:sz w:val="24"/>
          <w:szCs w:val="24"/>
          <w:lang w:val="en-IN"/>
        </w:rPr>
      </w:pPr>
      <w:r w:rsidRPr="00E22D50">
        <w:rPr>
          <w:rFonts w:ascii="Maiandra GD" w:hAnsi="Maiandra GD"/>
          <w:sz w:val="24"/>
          <w:szCs w:val="24"/>
          <w:lang w:val="en-IN"/>
        </w:rPr>
        <w:t>The proposed relocation sites fall outside the Lendi River's historical flood path.</w:t>
      </w:r>
    </w:p>
    <w:p w14:paraId="6E364C99"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hAnsi="Maiandra GD"/>
          <w:sz w:val="24"/>
          <w:szCs w:val="24"/>
          <w:lang w:val="en-IN"/>
        </w:rPr>
        <w:t>These areas have not experienced river overflow even during heavy rainfall in previous</w:t>
      </w:r>
      <w:r w:rsidRPr="00E22D50">
        <w:rPr>
          <w:rFonts w:ascii="Maiandra GD" w:eastAsiaTheme="majorEastAsia" w:hAnsi="Maiandra GD" w:cstheme="majorBidi"/>
          <w:color w:val="000000" w:themeColor="text1"/>
          <w:sz w:val="24"/>
          <w:szCs w:val="24"/>
          <w:lang w:val="en-IN"/>
        </w:rPr>
        <w:t xml:space="preserve"> years.</w:t>
      </w:r>
    </w:p>
    <w:p w14:paraId="34257388" w14:textId="311429F6" w:rsidR="00E22D50" w:rsidRPr="00E22D50" w:rsidRDefault="00E22D50">
      <w:pPr>
        <w:pStyle w:val="ListParagraph"/>
        <w:numPr>
          <w:ilvl w:val="2"/>
          <w:numId w:val="10"/>
        </w:numPr>
        <w:spacing w:line="360" w:lineRule="auto"/>
        <w:jc w:val="both"/>
        <w:rPr>
          <w:rFonts w:ascii="Maiandra GD" w:eastAsiaTheme="majorEastAsia" w:hAnsi="Maiandra GD" w:cstheme="majorBidi"/>
          <w:b/>
          <w:bCs/>
          <w:color w:val="000000" w:themeColor="text1"/>
          <w:sz w:val="24"/>
          <w:szCs w:val="24"/>
          <w:lang w:val="en-IN"/>
        </w:rPr>
      </w:pPr>
      <w:r w:rsidRPr="00E22D50">
        <w:rPr>
          <w:rFonts w:ascii="Maiandra GD" w:eastAsiaTheme="majorEastAsia" w:hAnsi="Maiandra GD" w:cstheme="majorBidi"/>
          <w:b/>
          <w:bCs/>
          <w:color w:val="000000" w:themeColor="text1"/>
          <w:sz w:val="24"/>
          <w:szCs w:val="24"/>
          <w:lang w:val="en-IN"/>
        </w:rPr>
        <w:t>Adequate Land Availability</w:t>
      </w:r>
    </w:p>
    <w:p w14:paraId="1BCDFC41" w14:textId="77777777" w:rsidR="00E22D50" w:rsidRPr="00E22D50" w:rsidRDefault="00E22D50">
      <w:pPr>
        <w:numPr>
          <w:ilvl w:val="0"/>
          <w:numId w:val="43"/>
        </w:numPr>
        <w:jc w:val="both"/>
        <w:rPr>
          <w:rFonts w:ascii="Maiandra GD" w:hAnsi="Maiandra GD"/>
          <w:sz w:val="24"/>
          <w:szCs w:val="24"/>
          <w:lang w:val="en-IN"/>
        </w:rPr>
      </w:pPr>
      <w:r w:rsidRPr="00E22D50">
        <w:rPr>
          <w:rFonts w:ascii="Maiandra GD" w:hAnsi="Maiandra GD"/>
          <w:sz w:val="24"/>
          <w:szCs w:val="24"/>
          <w:lang w:val="en-IN"/>
        </w:rPr>
        <w:t>On-ground measurements and GPS-based mapping confirm that the land parcels are sufficient to accommodate cluster-based housing layouts for all 240–248 families.</w:t>
      </w:r>
    </w:p>
    <w:p w14:paraId="485306E8"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hAnsi="Maiandra GD"/>
          <w:sz w:val="24"/>
          <w:szCs w:val="24"/>
          <w:lang w:val="en-IN"/>
        </w:rPr>
        <w:t>Land</w:t>
      </w:r>
      <w:r w:rsidRPr="00E22D50">
        <w:rPr>
          <w:rFonts w:ascii="Maiandra GD" w:eastAsiaTheme="majorEastAsia" w:hAnsi="Maiandra GD" w:cstheme="majorBidi"/>
          <w:color w:val="000000" w:themeColor="text1"/>
          <w:sz w:val="24"/>
          <w:szCs w:val="24"/>
          <w:lang w:val="en-IN"/>
        </w:rPr>
        <w:t xml:space="preserve"> demarcation can support:</w:t>
      </w:r>
    </w:p>
    <w:p w14:paraId="343CBC16" w14:textId="77777777" w:rsidR="00E22D50" w:rsidRPr="004056B4" w:rsidRDefault="00E22D50">
      <w:pPr>
        <w:pStyle w:val="ListParagraph"/>
        <w:numPr>
          <w:ilvl w:val="0"/>
          <w:numId w:val="44"/>
        </w:numPr>
        <w:rPr>
          <w:rFonts w:ascii="Maiandra GD" w:eastAsiaTheme="majorEastAsia" w:hAnsi="Maiandra GD" w:cstheme="majorBidi"/>
          <w:color w:val="000000" w:themeColor="text1"/>
          <w:sz w:val="24"/>
          <w:szCs w:val="24"/>
          <w:lang w:val="en-IN"/>
        </w:rPr>
      </w:pPr>
      <w:r w:rsidRPr="004056B4">
        <w:rPr>
          <w:rFonts w:ascii="Maiandra GD" w:eastAsiaTheme="majorEastAsia" w:hAnsi="Maiandra GD" w:cstheme="majorBidi"/>
          <w:color w:val="000000" w:themeColor="text1"/>
          <w:sz w:val="24"/>
          <w:szCs w:val="24"/>
          <w:lang w:val="en-IN"/>
        </w:rPr>
        <w:t>150–250 sq. meter plots,</w:t>
      </w:r>
    </w:p>
    <w:p w14:paraId="19086E9D" w14:textId="77777777" w:rsidR="00E22D50" w:rsidRPr="00E22D50" w:rsidRDefault="00E22D50">
      <w:pPr>
        <w:pStyle w:val="ListParagraph"/>
        <w:numPr>
          <w:ilvl w:val="0"/>
          <w:numId w:val="44"/>
        </w:numPr>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Internal lanes,</w:t>
      </w:r>
    </w:p>
    <w:p w14:paraId="73882F9C" w14:textId="77777777" w:rsidR="00E22D50" w:rsidRPr="00E22D50" w:rsidRDefault="00E22D50">
      <w:pPr>
        <w:pStyle w:val="ListParagraph"/>
        <w:numPr>
          <w:ilvl w:val="0"/>
          <w:numId w:val="44"/>
        </w:numPr>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Community amenities,</w:t>
      </w:r>
    </w:p>
    <w:p w14:paraId="4A9764D0" w14:textId="77777777" w:rsidR="00E22D50" w:rsidRDefault="00E22D50">
      <w:pPr>
        <w:pStyle w:val="ListParagraph"/>
        <w:numPr>
          <w:ilvl w:val="0"/>
          <w:numId w:val="44"/>
        </w:numPr>
        <w:spacing w:before="240"/>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Space for essential services such as water tanks, electricity transformers, and open areas.</w:t>
      </w:r>
    </w:p>
    <w:p w14:paraId="64FFEC3A" w14:textId="77777777" w:rsidR="00B56776" w:rsidRPr="00E22D50" w:rsidRDefault="00B56776" w:rsidP="00B56776">
      <w:pPr>
        <w:pStyle w:val="ListParagraph"/>
        <w:spacing w:before="240"/>
        <w:ind w:left="1494"/>
        <w:rPr>
          <w:rFonts w:ascii="Maiandra GD" w:eastAsiaTheme="majorEastAsia" w:hAnsi="Maiandra GD" w:cstheme="majorBidi"/>
          <w:color w:val="000000" w:themeColor="text1"/>
          <w:sz w:val="24"/>
          <w:szCs w:val="24"/>
          <w:lang w:val="en-IN"/>
        </w:rPr>
      </w:pPr>
    </w:p>
    <w:p w14:paraId="2D036431" w14:textId="305C925B" w:rsidR="00E22D50" w:rsidRPr="00E22D50" w:rsidRDefault="00E22D50">
      <w:pPr>
        <w:pStyle w:val="ListParagraph"/>
        <w:numPr>
          <w:ilvl w:val="2"/>
          <w:numId w:val="10"/>
        </w:numPr>
        <w:spacing w:before="240" w:line="360" w:lineRule="auto"/>
        <w:jc w:val="both"/>
        <w:rPr>
          <w:rFonts w:ascii="Maiandra GD" w:eastAsiaTheme="majorEastAsia" w:hAnsi="Maiandra GD" w:cstheme="majorBidi"/>
          <w:b/>
          <w:bCs/>
          <w:color w:val="000000" w:themeColor="text1"/>
          <w:sz w:val="24"/>
          <w:szCs w:val="24"/>
          <w:lang w:val="en-IN"/>
        </w:rPr>
      </w:pPr>
      <w:r w:rsidRPr="00E22D50">
        <w:rPr>
          <w:rFonts w:ascii="Maiandra GD" w:eastAsiaTheme="majorEastAsia" w:hAnsi="Maiandra GD" w:cstheme="majorBidi"/>
          <w:b/>
          <w:bCs/>
          <w:color w:val="000000" w:themeColor="text1"/>
          <w:sz w:val="24"/>
          <w:szCs w:val="24"/>
          <w:lang w:val="en-IN"/>
        </w:rPr>
        <w:t>Administrative Readiness</w:t>
      </w:r>
    </w:p>
    <w:p w14:paraId="76278377"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Gram Panchayat and Tehsildar have expressed readiness to expedite:</w:t>
      </w:r>
    </w:p>
    <w:p w14:paraId="64EB5A00" w14:textId="77777777" w:rsidR="00E22D50" w:rsidRPr="00E22D50" w:rsidRDefault="00E22D50">
      <w:pPr>
        <w:pStyle w:val="ListParagraph"/>
        <w:numPr>
          <w:ilvl w:val="0"/>
          <w:numId w:val="44"/>
        </w:numPr>
        <w:spacing w:before="240"/>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Mutation entries</w:t>
      </w:r>
    </w:p>
    <w:p w14:paraId="33E88FE3" w14:textId="77777777" w:rsidR="00E22D50" w:rsidRPr="00E22D50" w:rsidRDefault="00E22D50">
      <w:pPr>
        <w:pStyle w:val="ListParagraph"/>
        <w:numPr>
          <w:ilvl w:val="0"/>
          <w:numId w:val="44"/>
        </w:numPr>
        <w:spacing w:before="240"/>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Beneficiary lists</w:t>
      </w:r>
    </w:p>
    <w:p w14:paraId="7BE4C1CA" w14:textId="77777777" w:rsidR="00E22D50" w:rsidRPr="00E22D50" w:rsidRDefault="00E22D50">
      <w:pPr>
        <w:pStyle w:val="ListParagraph"/>
        <w:numPr>
          <w:ilvl w:val="0"/>
          <w:numId w:val="44"/>
        </w:numPr>
        <w:spacing w:before="240"/>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Land allocation procedures</w:t>
      </w:r>
    </w:p>
    <w:p w14:paraId="11EB69C8" w14:textId="77777777" w:rsid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This supports legal clarity and construction commencement.</w:t>
      </w:r>
    </w:p>
    <w:p w14:paraId="20B005D5" w14:textId="77777777" w:rsidR="009C40C8" w:rsidRPr="00E22D50" w:rsidRDefault="009C40C8" w:rsidP="009C40C8">
      <w:pPr>
        <w:ind w:left="720"/>
        <w:jc w:val="both"/>
        <w:rPr>
          <w:rFonts w:ascii="Maiandra GD" w:eastAsiaTheme="majorEastAsia" w:hAnsi="Maiandra GD" w:cstheme="majorBidi"/>
          <w:color w:val="000000" w:themeColor="text1"/>
          <w:sz w:val="24"/>
          <w:szCs w:val="24"/>
          <w:lang w:val="en-IN"/>
        </w:rPr>
      </w:pPr>
    </w:p>
    <w:p w14:paraId="0F45D9D4" w14:textId="23869ECA" w:rsidR="00E22D50" w:rsidRDefault="00E22D50">
      <w:pPr>
        <w:pStyle w:val="ListParagraph"/>
        <w:numPr>
          <w:ilvl w:val="2"/>
          <w:numId w:val="10"/>
        </w:numPr>
        <w:spacing w:line="360" w:lineRule="auto"/>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b/>
          <w:bCs/>
          <w:color w:val="000000" w:themeColor="text1"/>
          <w:sz w:val="24"/>
          <w:szCs w:val="24"/>
          <w:lang w:val="en-IN"/>
        </w:rPr>
        <w:lastRenderedPageBreak/>
        <w:t>Conclusion:</w:t>
      </w:r>
      <w:r w:rsidR="0014104E">
        <w:rPr>
          <w:rFonts w:ascii="Maiandra GD" w:eastAsiaTheme="majorEastAsia" w:hAnsi="Maiandra GD" w:cstheme="majorBidi"/>
          <w:b/>
          <w:bCs/>
          <w:color w:val="000000" w:themeColor="text1"/>
          <w:sz w:val="24"/>
          <w:szCs w:val="24"/>
          <w:lang w:val="en-IN"/>
        </w:rPr>
        <w:t xml:space="preserve"> </w:t>
      </w:r>
      <w:r w:rsidRPr="00E22D50">
        <w:rPr>
          <w:rFonts w:ascii="Maiandra GD" w:eastAsiaTheme="majorEastAsia" w:hAnsi="Maiandra GD" w:cstheme="majorBidi"/>
          <w:color w:val="000000" w:themeColor="text1"/>
          <w:sz w:val="24"/>
          <w:szCs w:val="24"/>
          <w:lang w:val="en-IN"/>
        </w:rPr>
        <w:t>Land suitability and availability strongly support project viability.</w:t>
      </w:r>
    </w:p>
    <w:p w14:paraId="0951D5E4" w14:textId="77815B91" w:rsidR="00E22D50" w:rsidRPr="00E22D50" w:rsidRDefault="00E22D50">
      <w:pPr>
        <w:pStyle w:val="ListParagraph"/>
        <w:numPr>
          <w:ilvl w:val="1"/>
          <w:numId w:val="10"/>
        </w:numPr>
        <w:spacing w:after="0" w:line="360" w:lineRule="auto"/>
        <w:rPr>
          <w:rFonts w:ascii="Maiandra GD" w:hAnsi="Maiandra GD"/>
          <w:b/>
          <w:bCs/>
          <w:color w:val="C0504D" w:themeColor="accent2"/>
          <w:sz w:val="26"/>
          <w:szCs w:val="26"/>
          <w:lang w:val="en-IN"/>
        </w:rPr>
      </w:pPr>
      <w:r w:rsidRPr="00E22D50">
        <w:rPr>
          <w:rFonts w:ascii="Maiandra GD" w:hAnsi="Maiandra GD"/>
          <w:b/>
          <w:bCs/>
          <w:color w:val="C0504D" w:themeColor="accent2"/>
          <w:sz w:val="26"/>
          <w:szCs w:val="26"/>
          <w:lang w:val="en-IN"/>
        </w:rPr>
        <w:t xml:space="preserve">Construction Feasibility </w:t>
      </w:r>
    </w:p>
    <w:p w14:paraId="238738CA" w14:textId="77777777" w:rsidR="00E22D50" w:rsidRPr="00E22D50" w:rsidRDefault="00E22D50" w:rsidP="00FB4491">
      <w:p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A technical evaluation of soil, material availability, construction technology, and housing design was undertaken.</w:t>
      </w:r>
    </w:p>
    <w:p w14:paraId="159A5043" w14:textId="5BA12358" w:rsidR="00E22D50" w:rsidRPr="00E22D50" w:rsidRDefault="00E22D50">
      <w:pPr>
        <w:pStyle w:val="ListParagraph"/>
        <w:numPr>
          <w:ilvl w:val="2"/>
          <w:numId w:val="10"/>
        </w:numPr>
        <w:spacing w:line="360" w:lineRule="auto"/>
        <w:jc w:val="both"/>
        <w:rPr>
          <w:rFonts w:ascii="Maiandra GD" w:eastAsiaTheme="majorEastAsia" w:hAnsi="Maiandra GD" w:cstheme="majorBidi"/>
          <w:b/>
          <w:bCs/>
          <w:color w:val="000000" w:themeColor="text1"/>
          <w:sz w:val="24"/>
          <w:szCs w:val="24"/>
          <w:lang w:val="en-IN"/>
        </w:rPr>
      </w:pPr>
      <w:r w:rsidRPr="00E22D50">
        <w:rPr>
          <w:rFonts w:ascii="Maiandra GD" w:eastAsiaTheme="majorEastAsia" w:hAnsi="Maiandra GD" w:cstheme="majorBidi"/>
          <w:b/>
          <w:bCs/>
          <w:color w:val="000000" w:themeColor="text1"/>
          <w:sz w:val="24"/>
          <w:szCs w:val="24"/>
          <w:lang w:val="en-IN"/>
        </w:rPr>
        <w:t>Soil Suitability</w:t>
      </w:r>
    </w:p>
    <w:p w14:paraId="5C05DAA0"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Soil tests (visual &amp; manual inspections) indicate:</w:t>
      </w:r>
    </w:p>
    <w:p w14:paraId="67A1267B" w14:textId="77777777" w:rsidR="00E22D50" w:rsidRPr="00E22D50" w:rsidRDefault="00E22D50">
      <w:pPr>
        <w:pStyle w:val="ListParagraph"/>
        <w:numPr>
          <w:ilvl w:val="0"/>
          <w:numId w:val="44"/>
        </w:numPr>
        <w:spacing w:before="240"/>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Moderate-density, stable soil suitable for shallow foundations.</w:t>
      </w:r>
    </w:p>
    <w:p w14:paraId="2C4E2E47" w14:textId="77777777" w:rsidR="00E22D50" w:rsidRPr="00E22D50" w:rsidRDefault="00E22D50">
      <w:pPr>
        <w:pStyle w:val="ListParagraph"/>
        <w:numPr>
          <w:ilvl w:val="0"/>
          <w:numId w:val="44"/>
        </w:numPr>
        <w:spacing w:before="240"/>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No evidence of excessive clay content or rock plate that would obstruct base construction.</w:t>
      </w:r>
    </w:p>
    <w:p w14:paraId="4E521B5B"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Suitable for single-storey RCC-framed or composite structures.</w:t>
      </w:r>
    </w:p>
    <w:p w14:paraId="3EF0496D" w14:textId="15F904F8" w:rsidR="00E22D50" w:rsidRPr="00E22D50" w:rsidRDefault="00E22D50">
      <w:pPr>
        <w:pStyle w:val="ListParagraph"/>
        <w:numPr>
          <w:ilvl w:val="2"/>
          <w:numId w:val="10"/>
        </w:numPr>
        <w:spacing w:line="360" w:lineRule="auto"/>
        <w:jc w:val="both"/>
        <w:rPr>
          <w:rFonts w:ascii="Maiandra GD" w:eastAsiaTheme="majorEastAsia" w:hAnsi="Maiandra GD" w:cstheme="majorBidi"/>
          <w:b/>
          <w:bCs/>
          <w:color w:val="000000" w:themeColor="text1"/>
          <w:sz w:val="24"/>
          <w:szCs w:val="24"/>
          <w:lang w:val="en-IN"/>
        </w:rPr>
      </w:pPr>
      <w:r w:rsidRPr="00E22D50">
        <w:rPr>
          <w:rFonts w:ascii="Maiandra GD" w:eastAsiaTheme="majorEastAsia" w:hAnsi="Maiandra GD" w:cstheme="majorBidi"/>
          <w:b/>
          <w:bCs/>
          <w:color w:val="000000" w:themeColor="text1"/>
          <w:sz w:val="24"/>
          <w:szCs w:val="24"/>
          <w:lang w:val="en-IN"/>
        </w:rPr>
        <w:t>Material Availability</w:t>
      </w:r>
    </w:p>
    <w:p w14:paraId="233DAC7F" w14:textId="77777777" w:rsidR="00E22D50" w:rsidRPr="00E22D50" w:rsidRDefault="00E22D50" w:rsidP="0091378F">
      <w:p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Essential construction materials are available locally:</w:t>
      </w:r>
    </w:p>
    <w:p w14:paraId="100F4C12"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Bricks and hollow blocks accessible from Mukhed and Nanded areas.</w:t>
      </w:r>
    </w:p>
    <w:p w14:paraId="35E61067"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Cement, steel, sand, and aggregates easily transported from nearby suppliers.</w:t>
      </w:r>
    </w:p>
    <w:p w14:paraId="56100C4B"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Local skilled and unskilled labour available, reducing labour cost and mobilization time.</w:t>
      </w:r>
    </w:p>
    <w:p w14:paraId="40B48106" w14:textId="602C688A" w:rsidR="00E22D50" w:rsidRPr="00E22D50" w:rsidRDefault="00E22D50">
      <w:pPr>
        <w:pStyle w:val="ListParagraph"/>
        <w:numPr>
          <w:ilvl w:val="2"/>
          <w:numId w:val="10"/>
        </w:numPr>
        <w:spacing w:line="360" w:lineRule="auto"/>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Viability of Low-Cost Housing Models</w:t>
      </w:r>
    </w:p>
    <w:p w14:paraId="67C68C9B"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A cost-effective design integrating:</w:t>
      </w:r>
    </w:p>
    <w:p w14:paraId="470D16CF" w14:textId="77777777" w:rsidR="00E22D50" w:rsidRPr="00E22D50" w:rsidRDefault="00E22D50">
      <w:pPr>
        <w:pStyle w:val="ListParagraph"/>
        <w:numPr>
          <w:ilvl w:val="0"/>
          <w:numId w:val="44"/>
        </w:numPr>
        <w:spacing w:before="240"/>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RCC plinth and columns</w:t>
      </w:r>
    </w:p>
    <w:p w14:paraId="5C30F0BE" w14:textId="77777777" w:rsidR="00E22D50" w:rsidRPr="00E22D50" w:rsidRDefault="00E22D50">
      <w:pPr>
        <w:pStyle w:val="ListParagraph"/>
        <w:numPr>
          <w:ilvl w:val="0"/>
          <w:numId w:val="44"/>
        </w:numPr>
        <w:spacing w:before="240"/>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Brick/block walls</w:t>
      </w:r>
    </w:p>
    <w:p w14:paraId="5C90984A" w14:textId="77777777" w:rsidR="00E22D50" w:rsidRPr="00E22D50" w:rsidRDefault="00E22D50">
      <w:pPr>
        <w:pStyle w:val="ListParagraph"/>
        <w:numPr>
          <w:ilvl w:val="0"/>
          <w:numId w:val="44"/>
        </w:numPr>
        <w:spacing w:before="240"/>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Weatherproof roofing</w:t>
      </w:r>
    </w:p>
    <w:p w14:paraId="322F44F9" w14:textId="77777777" w:rsidR="00E22D50" w:rsidRPr="00E22D50" w:rsidRDefault="00E22D50">
      <w:pPr>
        <w:pStyle w:val="ListParagraph"/>
        <w:numPr>
          <w:ilvl w:val="0"/>
          <w:numId w:val="44"/>
        </w:numPr>
        <w:spacing w:before="240"/>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Ventilated windows</w:t>
      </w:r>
    </w:p>
    <w:p w14:paraId="5A75C21F" w14:textId="77777777" w:rsidR="00E22D50" w:rsidRPr="00E22D50" w:rsidRDefault="00E22D50">
      <w:pPr>
        <w:pStyle w:val="ListParagraph"/>
        <w:numPr>
          <w:ilvl w:val="0"/>
          <w:numId w:val="44"/>
        </w:numPr>
        <w:spacing w:before="240"/>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Basic flooring</w:t>
      </w:r>
    </w:p>
    <w:p w14:paraId="72A50BE8" w14:textId="77777777" w:rsidR="00E22D50" w:rsidRPr="00E22D50" w:rsidRDefault="00E22D50">
      <w:pPr>
        <w:pStyle w:val="ListParagraph"/>
        <w:numPr>
          <w:ilvl w:val="0"/>
          <w:numId w:val="44"/>
        </w:numPr>
        <w:spacing w:before="240"/>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Attached sanitary space</w:t>
      </w:r>
    </w:p>
    <w:p w14:paraId="40C6ABA8"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Modular nature allows families to expand the structure once economically stable.</w:t>
      </w:r>
    </w:p>
    <w:p w14:paraId="20B426EC" w14:textId="18395345" w:rsidR="00E22D50" w:rsidRPr="00E22D50" w:rsidRDefault="00E22D50">
      <w:pPr>
        <w:pStyle w:val="ListParagraph"/>
        <w:numPr>
          <w:ilvl w:val="2"/>
          <w:numId w:val="10"/>
        </w:numPr>
        <w:spacing w:line="360" w:lineRule="auto"/>
        <w:jc w:val="both"/>
        <w:rPr>
          <w:rFonts w:ascii="Maiandra GD" w:eastAsiaTheme="majorEastAsia" w:hAnsi="Maiandra GD" w:cstheme="majorBidi"/>
          <w:b/>
          <w:bCs/>
          <w:color w:val="000000" w:themeColor="text1"/>
          <w:sz w:val="24"/>
          <w:szCs w:val="24"/>
          <w:lang w:val="en-IN"/>
        </w:rPr>
      </w:pPr>
      <w:r w:rsidRPr="00E22D50">
        <w:rPr>
          <w:rFonts w:ascii="Maiandra GD" w:eastAsiaTheme="majorEastAsia" w:hAnsi="Maiandra GD" w:cstheme="majorBidi"/>
          <w:b/>
          <w:bCs/>
          <w:color w:val="000000" w:themeColor="text1"/>
          <w:sz w:val="24"/>
          <w:szCs w:val="24"/>
          <w:lang w:val="en-IN"/>
        </w:rPr>
        <w:t>Disaster-Resilient Construction Features</w:t>
      </w:r>
    </w:p>
    <w:p w14:paraId="3A45EBE0"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1.5 to 2-feet raised plinths to prevent rainwater entry.</w:t>
      </w:r>
    </w:p>
    <w:p w14:paraId="2776B66F"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RCC lintel and ring beams to increase structural stability.</w:t>
      </w:r>
    </w:p>
    <w:p w14:paraId="104193CC"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Sloped roofing or RCC slab with waterproofing for rain safety.</w:t>
      </w:r>
    </w:p>
    <w:p w14:paraId="3ECFB9EC"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lastRenderedPageBreak/>
        <w:t>Use of anti-corrosion steel to improve building longevity.</w:t>
      </w:r>
    </w:p>
    <w:p w14:paraId="421C7125" w14:textId="1213BC1E" w:rsidR="00E22D50" w:rsidRPr="00E22D50" w:rsidRDefault="00E22D50">
      <w:pPr>
        <w:pStyle w:val="ListParagraph"/>
        <w:numPr>
          <w:ilvl w:val="2"/>
          <w:numId w:val="10"/>
        </w:numPr>
        <w:spacing w:line="360" w:lineRule="auto"/>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b/>
          <w:bCs/>
          <w:color w:val="000000" w:themeColor="text1"/>
          <w:sz w:val="24"/>
          <w:szCs w:val="24"/>
          <w:lang w:val="en-IN"/>
        </w:rPr>
        <w:t>Conclusion:</w:t>
      </w:r>
      <w:r w:rsidR="00D9435E">
        <w:rPr>
          <w:rFonts w:ascii="Maiandra GD" w:eastAsiaTheme="majorEastAsia" w:hAnsi="Maiandra GD" w:cstheme="majorBidi"/>
          <w:color w:val="000000" w:themeColor="text1"/>
          <w:sz w:val="24"/>
          <w:szCs w:val="24"/>
          <w:lang w:val="en-IN"/>
        </w:rPr>
        <w:t xml:space="preserve"> </w:t>
      </w:r>
      <w:r w:rsidRPr="00E22D50">
        <w:rPr>
          <w:rFonts w:ascii="Maiandra GD" w:eastAsiaTheme="majorEastAsia" w:hAnsi="Maiandra GD" w:cstheme="majorBidi"/>
          <w:color w:val="000000" w:themeColor="text1"/>
          <w:sz w:val="24"/>
          <w:szCs w:val="24"/>
          <w:lang w:val="en-IN"/>
        </w:rPr>
        <w:t>The construction of durable, low-cost, and climate-resilient homes is technically achievable within the available resources.</w:t>
      </w:r>
    </w:p>
    <w:p w14:paraId="61C28E9F" w14:textId="2D1D7DA3" w:rsidR="00E22D50" w:rsidRPr="00E22D50" w:rsidRDefault="00E22D50">
      <w:pPr>
        <w:pStyle w:val="ListParagraph"/>
        <w:numPr>
          <w:ilvl w:val="1"/>
          <w:numId w:val="10"/>
        </w:numPr>
        <w:spacing w:after="0" w:line="360" w:lineRule="auto"/>
        <w:rPr>
          <w:rFonts w:ascii="Maiandra GD" w:hAnsi="Maiandra GD"/>
          <w:b/>
          <w:bCs/>
          <w:color w:val="C0504D" w:themeColor="accent2"/>
          <w:sz w:val="26"/>
          <w:szCs w:val="26"/>
          <w:lang w:val="en-IN"/>
        </w:rPr>
      </w:pPr>
      <w:r w:rsidRPr="00E22D50">
        <w:rPr>
          <w:rFonts w:ascii="Maiandra GD" w:hAnsi="Maiandra GD"/>
          <w:b/>
          <w:bCs/>
          <w:color w:val="C0504D" w:themeColor="accent2"/>
          <w:sz w:val="26"/>
          <w:szCs w:val="26"/>
          <w:lang w:val="en-IN"/>
        </w:rPr>
        <w:t xml:space="preserve">Infrastructure Readiness </w:t>
      </w:r>
    </w:p>
    <w:p w14:paraId="7FE64ED6" w14:textId="77777777" w:rsidR="00E22D50" w:rsidRPr="00E22D50" w:rsidRDefault="00E22D50" w:rsidP="00CE4ACC">
      <w:p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While the housing structures can be constructed, the relocation site requires essential external infrastructure. These elements can be integrated through coordination with Gram Panchayat, district authorities, and available government schemes.</w:t>
      </w:r>
    </w:p>
    <w:p w14:paraId="416B6938" w14:textId="774F3ACD" w:rsidR="00E22D50" w:rsidRPr="00E22D50" w:rsidRDefault="00E22D50">
      <w:pPr>
        <w:pStyle w:val="ListParagraph"/>
        <w:numPr>
          <w:ilvl w:val="2"/>
          <w:numId w:val="10"/>
        </w:numPr>
        <w:spacing w:line="360" w:lineRule="auto"/>
        <w:jc w:val="both"/>
        <w:rPr>
          <w:rFonts w:ascii="Maiandra GD" w:eastAsiaTheme="majorEastAsia" w:hAnsi="Maiandra GD" w:cstheme="majorBidi"/>
          <w:b/>
          <w:bCs/>
          <w:color w:val="000000" w:themeColor="text1"/>
          <w:sz w:val="24"/>
          <w:szCs w:val="24"/>
          <w:lang w:val="en-IN"/>
        </w:rPr>
      </w:pPr>
      <w:r w:rsidRPr="00E22D50">
        <w:rPr>
          <w:rFonts w:ascii="Maiandra GD" w:eastAsiaTheme="majorEastAsia" w:hAnsi="Maiandra GD" w:cstheme="majorBidi"/>
          <w:b/>
          <w:bCs/>
          <w:color w:val="000000" w:themeColor="text1"/>
          <w:sz w:val="24"/>
          <w:szCs w:val="24"/>
          <w:lang w:val="en-IN"/>
        </w:rPr>
        <w:t>Internal Access Roads</w:t>
      </w:r>
    </w:p>
    <w:p w14:paraId="50B05E63"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The current terrain requires grading and compacting for internal pathways.</w:t>
      </w:r>
    </w:p>
    <w:p w14:paraId="1921DC07"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Construction of WBM (Water Bound Macadam) or CC (Cement Concrete) roads will ensure durable connectivity.</w:t>
      </w:r>
    </w:p>
    <w:p w14:paraId="4302A6C6" w14:textId="093801CB" w:rsidR="00E22D50" w:rsidRPr="00E22D50" w:rsidRDefault="00E22D50">
      <w:pPr>
        <w:pStyle w:val="ListParagraph"/>
        <w:numPr>
          <w:ilvl w:val="2"/>
          <w:numId w:val="10"/>
        </w:numPr>
        <w:spacing w:line="360" w:lineRule="auto"/>
        <w:jc w:val="both"/>
        <w:rPr>
          <w:rFonts w:ascii="Maiandra GD" w:eastAsiaTheme="majorEastAsia" w:hAnsi="Maiandra GD" w:cstheme="majorBidi"/>
          <w:b/>
          <w:bCs/>
          <w:color w:val="000000" w:themeColor="text1"/>
          <w:sz w:val="24"/>
          <w:szCs w:val="24"/>
          <w:lang w:val="en-IN"/>
        </w:rPr>
      </w:pPr>
      <w:r w:rsidRPr="00E22D50">
        <w:rPr>
          <w:rFonts w:ascii="Maiandra GD" w:eastAsiaTheme="majorEastAsia" w:hAnsi="Maiandra GD" w:cstheme="majorBidi"/>
          <w:b/>
          <w:bCs/>
          <w:color w:val="000000" w:themeColor="text1"/>
          <w:sz w:val="24"/>
          <w:szCs w:val="24"/>
          <w:lang w:val="en-IN"/>
        </w:rPr>
        <w:t>Drainage Channels</w:t>
      </w:r>
    </w:p>
    <w:p w14:paraId="57C4D68A"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Proper stormwater drainage is essential to mitigate waterlogging.</w:t>
      </w:r>
    </w:p>
    <w:p w14:paraId="35675974"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Open-lined drains along the internal roads will channel water safely away.</w:t>
      </w:r>
    </w:p>
    <w:p w14:paraId="58DF9181" w14:textId="7BAC147D" w:rsidR="00E22D50" w:rsidRPr="00E22D50" w:rsidRDefault="00E22D50">
      <w:pPr>
        <w:pStyle w:val="ListParagraph"/>
        <w:numPr>
          <w:ilvl w:val="2"/>
          <w:numId w:val="10"/>
        </w:numPr>
        <w:spacing w:line="360" w:lineRule="auto"/>
        <w:jc w:val="both"/>
        <w:rPr>
          <w:rFonts w:ascii="Maiandra GD" w:eastAsiaTheme="majorEastAsia" w:hAnsi="Maiandra GD" w:cstheme="majorBidi"/>
          <w:b/>
          <w:bCs/>
          <w:color w:val="000000" w:themeColor="text1"/>
          <w:sz w:val="24"/>
          <w:szCs w:val="24"/>
          <w:lang w:val="en-IN"/>
        </w:rPr>
      </w:pPr>
      <w:r w:rsidRPr="00E22D50">
        <w:rPr>
          <w:rFonts w:ascii="Maiandra GD" w:eastAsiaTheme="majorEastAsia" w:hAnsi="Maiandra GD" w:cstheme="majorBidi"/>
          <w:b/>
          <w:bCs/>
          <w:color w:val="000000" w:themeColor="text1"/>
          <w:sz w:val="24"/>
          <w:szCs w:val="24"/>
          <w:lang w:val="en-IN"/>
        </w:rPr>
        <w:t>Electricity Infrastructure</w:t>
      </w:r>
    </w:p>
    <w:p w14:paraId="13DDDDF4"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Installation of electricity poles, household connections, and transformers is necessary.</w:t>
      </w:r>
    </w:p>
    <w:p w14:paraId="4198962F"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State electricity department has indicated readiness to support new settlement electrification.</w:t>
      </w:r>
    </w:p>
    <w:p w14:paraId="15C659ED" w14:textId="6BE8E66F" w:rsidR="00E22D50" w:rsidRPr="00E22D50" w:rsidRDefault="00E22D50">
      <w:pPr>
        <w:pStyle w:val="ListParagraph"/>
        <w:numPr>
          <w:ilvl w:val="2"/>
          <w:numId w:val="10"/>
        </w:numPr>
        <w:spacing w:line="360" w:lineRule="auto"/>
        <w:jc w:val="both"/>
        <w:rPr>
          <w:rFonts w:ascii="Maiandra GD" w:eastAsiaTheme="majorEastAsia" w:hAnsi="Maiandra GD" w:cstheme="majorBidi"/>
          <w:b/>
          <w:bCs/>
          <w:color w:val="000000" w:themeColor="text1"/>
          <w:sz w:val="24"/>
          <w:szCs w:val="24"/>
          <w:lang w:val="en-IN"/>
        </w:rPr>
      </w:pPr>
      <w:r w:rsidRPr="00E22D50">
        <w:rPr>
          <w:rFonts w:ascii="Maiandra GD" w:eastAsiaTheme="majorEastAsia" w:hAnsi="Maiandra GD" w:cstheme="majorBidi"/>
          <w:b/>
          <w:bCs/>
          <w:color w:val="000000" w:themeColor="text1"/>
          <w:sz w:val="24"/>
          <w:szCs w:val="24"/>
          <w:lang w:val="en-IN"/>
        </w:rPr>
        <w:t>Drinking Water Supply</w:t>
      </w:r>
    </w:p>
    <w:p w14:paraId="75748C32"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Implementation of:</w:t>
      </w:r>
    </w:p>
    <w:p w14:paraId="133355B9" w14:textId="77777777" w:rsidR="00E22D50" w:rsidRPr="00E22D50" w:rsidRDefault="00E22D50">
      <w:pPr>
        <w:pStyle w:val="ListParagraph"/>
        <w:numPr>
          <w:ilvl w:val="0"/>
          <w:numId w:val="44"/>
        </w:numPr>
        <w:spacing w:before="240"/>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Central community water tank</w:t>
      </w:r>
    </w:p>
    <w:p w14:paraId="336C61EA" w14:textId="77777777" w:rsidR="00E22D50" w:rsidRPr="00E22D50" w:rsidRDefault="00E22D50">
      <w:pPr>
        <w:pStyle w:val="ListParagraph"/>
        <w:numPr>
          <w:ilvl w:val="0"/>
          <w:numId w:val="44"/>
        </w:numPr>
        <w:spacing w:before="240"/>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Borewell/water pipeline connection</w:t>
      </w:r>
    </w:p>
    <w:p w14:paraId="5FF52154" w14:textId="77777777" w:rsidR="00E22D50" w:rsidRDefault="00E22D50">
      <w:pPr>
        <w:pStyle w:val="ListParagraph"/>
        <w:numPr>
          <w:ilvl w:val="0"/>
          <w:numId w:val="44"/>
        </w:numPr>
        <w:spacing w:before="240"/>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Household tap connections under Jal Jeevan Mission</w:t>
      </w:r>
    </w:p>
    <w:p w14:paraId="47C0115A" w14:textId="77777777" w:rsidR="00B64AAA" w:rsidRPr="00E22D50" w:rsidRDefault="00B64AAA" w:rsidP="00B64AAA">
      <w:pPr>
        <w:pStyle w:val="ListParagraph"/>
        <w:spacing w:before="240"/>
        <w:ind w:left="1494"/>
        <w:rPr>
          <w:rFonts w:ascii="Maiandra GD" w:eastAsiaTheme="majorEastAsia" w:hAnsi="Maiandra GD" w:cstheme="majorBidi"/>
          <w:color w:val="000000" w:themeColor="text1"/>
          <w:sz w:val="24"/>
          <w:szCs w:val="24"/>
          <w:lang w:val="en-IN"/>
        </w:rPr>
      </w:pPr>
    </w:p>
    <w:p w14:paraId="5A0C6CC1" w14:textId="273C431C" w:rsidR="00E22D50" w:rsidRPr="00E22D50" w:rsidRDefault="00E22D50">
      <w:pPr>
        <w:pStyle w:val="ListParagraph"/>
        <w:numPr>
          <w:ilvl w:val="2"/>
          <w:numId w:val="10"/>
        </w:numPr>
        <w:spacing w:line="360" w:lineRule="auto"/>
        <w:jc w:val="both"/>
        <w:rPr>
          <w:rFonts w:ascii="Maiandra GD" w:eastAsiaTheme="majorEastAsia" w:hAnsi="Maiandra GD" w:cstheme="majorBidi"/>
          <w:b/>
          <w:bCs/>
          <w:color w:val="000000" w:themeColor="text1"/>
          <w:sz w:val="24"/>
          <w:szCs w:val="24"/>
          <w:lang w:val="en-IN"/>
        </w:rPr>
      </w:pPr>
      <w:r w:rsidRPr="00E22D50">
        <w:rPr>
          <w:rFonts w:ascii="Maiandra GD" w:eastAsiaTheme="majorEastAsia" w:hAnsi="Maiandra GD" w:cstheme="majorBidi"/>
          <w:b/>
          <w:bCs/>
          <w:color w:val="000000" w:themeColor="text1"/>
          <w:sz w:val="24"/>
          <w:szCs w:val="24"/>
          <w:lang w:val="en-IN"/>
        </w:rPr>
        <w:t>Sanitation &amp; Waste Management</w:t>
      </w:r>
    </w:p>
    <w:p w14:paraId="29B50EC4"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Construction of twin-pit or septic-tank sanitation systems aligned with Swachh Bharat Mission.</w:t>
      </w:r>
    </w:p>
    <w:p w14:paraId="22044933"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Designated waste collection points for village waste management.</w:t>
      </w:r>
    </w:p>
    <w:p w14:paraId="1978F4C2" w14:textId="63CB4DA0" w:rsidR="00E22D50" w:rsidRPr="00E22D50" w:rsidRDefault="00E22D50">
      <w:pPr>
        <w:pStyle w:val="ListParagraph"/>
        <w:numPr>
          <w:ilvl w:val="2"/>
          <w:numId w:val="10"/>
        </w:numPr>
        <w:spacing w:line="360" w:lineRule="auto"/>
        <w:jc w:val="both"/>
        <w:rPr>
          <w:rFonts w:ascii="Maiandra GD" w:eastAsiaTheme="majorEastAsia" w:hAnsi="Maiandra GD" w:cstheme="majorBidi"/>
          <w:b/>
          <w:bCs/>
          <w:color w:val="000000" w:themeColor="text1"/>
          <w:sz w:val="24"/>
          <w:szCs w:val="24"/>
          <w:lang w:val="en-IN"/>
        </w:rPr>
      </w:pPr>
      <w:r w:rsidRPr="00E22D50">
        <w:rPr>
          <w:rFonts w:ascii="Maiandra GD" w:eastAsiaTheme="majorEastAsia" w:hAnsi="Maiandra GD" w:cstheme="majorBidi"/>
          <w:b/>
          <w:bCs/>
          <w:color w:val="000000" w:themeColor="text1"/>
          <w:sz w:val="24"/>
          <w:szCs w:val="24"/>
          <w:lang w:val="en-IN"/>
        </w:rPr>
        <w:lastRenderedPageBreak/>
        <w:t>Government Scheme Convergence</w:t>
      </w:r>
    </w:p>
    <w:p w14:paraId="5052780A" w14:textId="77777777" w:rsidR="00E22D50" w:rsidRPr="00E22D50" w:rsidRDefault="00E22D50" w:rsidP="00CA3162">
      <w:p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Infrastructure development can leverage:</w:t>
      </w:r>
    </w:p>
    <w:p w14:paraId="06D3EF01"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PMAY (Pradhan Mantri Awas Yojana) Rural for housing subsidy</w:t>
      </w:r>
    </w:p>
    <w:p w14:paraId="0B84A4E6"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Jal Jeevan Mission for water supply</w:t>
      </w:r>
    </w:p>
    <w:p w14:paraId="7AB6D37C"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Swachh Bharat Mission (Gramin) for sanitation</w:t>
      </w:r>
    </w:p>
    <w:p w14:paraId="52DC2445"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Gram Panchayat rural funds/15th Finance Commission for streetlights, drains, and internal roads</w:t>
      </w:r>
    </w:p>
    <w:p w14:paraId="58F99DFB" w14:textId="4A033CD8" w:rsidR="00E22D50" w:rsidRPr="00C838CD" w:rsidRDefault="00E22D50">
      <w:pPr>
        <w:pStyle w:val="ListParagraph"/>
        <w:numPr>
          <w:ilvl w:val="2"/>
          <w:numId w:val="10"/>
        </w:numPr>
        <w:spacing w:line="360" w:lineRule="auto"/>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b/>
          <w:bCs/>
          <w:color w:val="000000" w:themeColor="text1"/>
          <w:sz w:val="24"/>
          <w:szCs w:val="24"/>
          <w:lang w:val="en-IN"/>
        </w:rPr>
        <w:t>Conclusion:</w:t>
      </w:r>
      <w:r w:rsidR="00CA3162">
        <w:rPr>
          <w:rFonts w:ascii="Maiandra GD" w:eastAsiaTheme="majorEastAsia" w:hAnsi="Maiandra GD" w:cstheme="majorBidi"/>
          <w:color w:val="000000" w:themeColor="text1"/>
          <w:sz w:val="24"/>
          <w:szCs w:val="24"/>
          <w:lang w:val="en-IN"/>
        </w:rPr>
        <w:t xml:space="preserve"> </w:t>
      </w:r>
      <w:r w:rsidRPr="00E22D50">
        <w:rPr>
          <w:rFonts w:ascii="Maiandra GD" w:eastAsiaTheme="majorEastAsia" w:hAnsi="Maiandra GD" w:cstheme="majorBidi"/>
          <w:color w:val="000000" w:themeColor="text1"/>
          <w:sz w:val="24"/>
          <w:szCs w:val="24"/>
          <w:lang w:val="en-IN"/>
        </w:rPr>
        <w:t>Infrastructure development is feasible with convergence support and minimal civil engineering interventions.</w:t>
      </w:r>
    </w:p>
    <w:p w14:paraId="7B2E91DA" w14:textId="2FA8AB03" w:rsidR="00E22D50" w:rsidRPr="00E22D50" w:rsidRDefault="00E22D50">
      <w:pPr>
        <w:pStyle w:val="ListParagraph"/>
        <w:numPr>
          <w:ilvl w:val="1"/>
          <w:numId w:val="10"/>
        </w:numPr>
        <w:spacing w:after="0" w:line="360" w:lineRule="auto"/>
        <w:rPr>
          <w:rFonts w:ascii="Maiandra GD" w:hAnsi="Maiandra GD"/>
          <w:b/>
          <w:bCs/>
          <w:color w:val="C0504D" w:themeColor="accent2"/>
          <w:sz w:val="26"/>
          <w:szCs w:val="26"/>
          <w:lang w:val="en-IN"/>
        </w:rPr>
      </w:pPr>
      <w:r w:rsidRPr="00E22D50">
        <w:rPr>
          <w:rFonts w:ascii="Maiandra GD" w:hAnsi="Maiandra GD"/>
          <w:b/>
          <w:bCs/>
          <w:color w:val="C0504D" w:themeColor="accent2"/>
          <w:sz w:val="26"/>
          <w:szCs w:val="26"/>
          <w:lang w:val="en-IN"/>
        </w:rPr>
        <w:t xml:space="preserve">Environmental Risk Analysis </w:t>
      </w:r>
    </w:p>
    <w:p w14:paraId="449E5912" w14:textId="77777777" w:rsidR="00E22D50" w:rsidRPr="00E22D50" w:rsidRDefault="00E22D50" w:rsidP="00AC1631">
      <w:p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A comprehensive environmental review was conducted to ensure that the proposed housing sites are safe and sustainable in the long term.</w:t>
      </w:r>
    </w:p>
    <w:p w14:paraId="09CBF191" w14:textId="4E25D631" w:rsidR="00E22D50" w:rsidRPr="00E22D50" w:rsidRDefault="00E22D50">
      <w:pPr>
        <w:pStyle w:val="ListParagraph"/>
        <w:numPr>
          <w:ilvl w:val="2"/>
          <w:numId w:val="10"/>
        </w:numPr>
        <w:spacing w:after="0" w:line="360" w:lineRule="auto"/>
        <w:jc w:val="both"/>
        <w:rPr>
          <w:rFonts w:ascii="Maiandra GD" w:eastAsiaTheme="majorEastAsia" w:hAnsi="Maiandra GD" w:cstheme="majorBidi"/>
          <w:b/>
          <w:bCs/>
          <w:color w:val="000000" w:themeColor="text1"/>
          <w:sz w:val="24"/>
          <w:szCs w:val="24"/>
          <w:lang w:val="en-IN"/>
        </w:rPr>
      </w:pPr>
      <w:r w:rsidRPr="00E22D50">
        <w:rPr>
          <w:rFonts w:ascii="Maiandra GD" w:eastAsiaTheme="majorEastAsia" w:hAnsi="Maiandra GD" w:cstheme="majorBidi"/>
          <w:b/>
          <w:bCs/>
          <w:color w:val="000000" w:themeColor="text1"/>
          <w:sz w:val="24"/>
          <w:szCs w:val="24"/>
          <w:lang w:val="en-IN"/>
        </w:rPr>
        <w:t>Flood Safety</w:t>
      </w:r>
    </w:p>
    <w:p w14:paraId="6FFEFBF9" w14:textId="77777777" w:rsidR="00E22D50" w:rsidRPr="00E22D50" w:rsidRDefault="00E22D50">
      <w:pPr>
        <w:numPr>
          <w:ilvl w:val="0"/>
          <w:numId w:val="43"/>
        </w:numPr>
        <w:spacing w:after="0"/>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New sites are located at higher elevation and outside the natural floodplain.</w:t>
      </w:r>
    </w:p>
    <w:p w14:paraId="2415776B"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Proximity to water drainage channels is safe with adequate buffer zones.</w:t>
      </w:r>
    </w:p>
    <w:p w14:paraId="6693165D" w14:textId="4E4B4527" w:rsidR="00E22D50" w:rsidRPr="00E22D50" w:rsidRDefault="00E22D50">
      <w:pPr>
        <w:pStyle w:val="ListParagraph"/>
        <w:numPr>
          <w:ilvl w:val="2"/>
          <w:numId w:val="10"/>
        </w:numPr>
        <w:spacing w:line="360" w:lineRule="auto"/>
        <w:jc w:val="both"/>
        <w:rPr>
          <w:rFonts w:ascii="Maiandra GD" w:eastAsiaTheme="majorEastAsia" w:hAnsi="Maiandra GD" w:cstheme="majorBidi"/>
          <w:b/>
          <w:bCs/>
          <w:color w:val="000000" w:themeColor="text1"/>
          <w:sz w:val="24"/>
          <w:szCs w:val="24"/>
          <w:lang w:val="en-IN"/>
        </w:rPr>
      </w:pPr>
      <w:r w:rsidRPr="00E22D50">
        <w:rPr>
          <w:rFonts w:ascii="Maiandra GD" w:eastAsiaTheme="majorEastAsia" w:hAnsi="Maiandra GD" w:cstheme="majorBidi"/>
          <w:b/>
          <w:bCs/>
          <w:color w:val="000000" w:themeColor="text1"/>
          <w:sz w:val="24"/>
          <w:szCs w:val="24"/>
          <w:lang w:val="en-IN"/>
        </w:rPr>
        <w:t>No Ecologically Sensitive Areas</w:t>
      </w:r>
    </w:p>
    <w:p w14:paraId="33CDED77" w14:textId="77777777" w:rsidR="00E22D50" w:rsidRPr="00E22D50" w:rsidRDefault="00E22D50">
      <w:pPr>
        <w:numPr>
          <w:ilvl w:val="0"/>
          <w:numId w:val="43"/>
        </w:numPr>
        <w:spacing w:after="0"/>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No involvement of:</w:t>
      </w:r>
    </w:p>
    <w:p w14:paraId="7E1BB57C" w14:textId="77777777" w:rsidR="00E22D50" w:rsidRPr="00E22D50" w:rsidRDefault="00E22D50">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Forest land</w:t>
      </w:r>
    </w:p>
    <w:p w14:paraId="080E4C4A" w14:textId="77777777" w:rsidR="00E22D50" w:rsidRPr="00E22D50" w:rsidRDefault="00E22D50">
      <w:pPr>
        <w:pStyle w:val="ListParagraph"/>
        <w:numPr>
          <w:ilvl w:val="0"/>
          <w:numId w:val="44"/>
        </w:numPr>
        <w:spacing w:before="240"/>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Wildlife habitats</w:t>
      </w:r>
    </w:p>
    <w:p w14:paraId="27915846" w14:textId="77777777" w:rsidR="00E22D50" w:rsidRPr="00E22D50" w:rsidRDefault="00E22D50">
      <w:pPr>
        <w:pStyle w:val="ListParagraph"/>
        <w:numPr>
          <w:ilvl w:val="0"/>
          <w:numId w:val="44"/>
        </w:numPr>
        <w:spacing w:before="240"/>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Coastal Regulation Zone (CRZ)</w:t>
      </w:r>
    </w:p>
    <w:p w14:paraId="0DF44169" w14:textId="77777777" w:rsidR="00E22D50" w:rsidRPr="00E22D50" w:rsidRDefault="00E22D50">
      <w:pPr>
        <w:pStyle w:val="ListParagraph"/>
        <w:numPr>
          <w:ilvl w:val="0"/>
          <w:numId w:val="44"/>
        </w:numPr>
        <w:spacing w:before="240"/>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Environmentally restricted areas</w:t>
      </w:r>
    </w:p>
    <w:p w14:paraId="6E7E13A9"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This simplifies compliance procedures.</w:t>
      </w:r>
    </w:p>
    <w:p w14:paraId="75C53546" w14:textId="5B9FC95E" w:rsidR="00E22D50" w:rsidRPr="00E22D50" w:rsidRDefault="00E22D50">
      <w:pPr>
        <w:pStyle w:val="ListParagraph"/>
        <w:numPr>
          <w:ilvl w:val="2"/>
          <w:numId w:val="10"/>
        </w:numPr>
        <w:spacing w:line="360" w:lineRule="auto"/>
        <w:jc w:val="both"/>
        <w:rPr>
          <w:rFonts w:ascii="Maiandra GD" w:eastAsiaTheme="majorEastAsia" w:hAnsi="Maiandra GD" w:cstheme="majorBidi"/>
          <w:b/>
          <w:bCs/>
          <w:color w:val="000000" w:themeColor="text1"/>
          <w:sz w:val="24"/>
          <w:szCs w:val="24"/>
          <w:lang w:val="en-IN"/>
        </w:rPr>
      </w:pPr>
      <w:r w:rsidRPr="00E22D50">
        <w:rPr>
          <w:rFonts w:ascii="Maiandra GD" w:eastAsiaTheme="majorEastAsia" w:hAnsi="Maiandra GD" w:cstheme="majorBidi"/>
          <w:b/>
          <w:bCs/>
          <w:color w:val="000000" w:themeColor="text1"/>
          <w:sz w:val="24"/>
          <w:szCs w:val="24"/>
          <w:lang w:val="en-IN"/>
        </w:rPr>
        <w:t>Climatic and Seasonal Considerations</w:t>
      </w:r>
    </w:p>
    <w:p w14:paraId="2999BA70"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The region experiences heavy monsoon rain; hence:</w:t>
      </w:r>
    </w:p>
    <w:p w14:paraId="099225D8" w14:textId="77777777" w:rsidR="00E22D50" w:rsidRPr="00E22D50" w:rsidRDefault="00E22D50">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Raised plinths</w:t>
      </w:r>
    </w:p>
    <w:p w14:paraId="46C28A10" w14:textId="77777777" w:rsidR="00E22D50" w:rsidRPr="00E22D50" w:rsidRDefault="00E22D50">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Waterproof roofing</w:t>
      </w:r>
    </w:p>
    <w:p w14:paraId="3037634D" w14:textId="00470561" w:rsidR="00E22D50" w:rsidRDefault="00E22D50">
      <w:pPr>
        <w:pStyle w:val="ListParagraph"/>
        <w:numPr>
          <w:ilvl w:val="0"/>
          <w:numId w:val="44"/>
        </w:numPr>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Peripheral drainage</w:t>
      </w:r>
      <w:r w:rsidR="008D67D4">
        <w:rPr>
          <w:rFonts w:ascii="Maiandra GD" w:eastAsiaTheme="majorEastAsia" w:hAnsi="Maiandra GD" w:cstheme="majorBidi"/>
          <w:color w:val="000000" w:themeColor="text1"/>
          <w:sz w:val="24"/>
          <w:szCs w:val="24"/>
          <w:lang w:val="en-IN"/>
        </w:rPr>
        <w:t xml:space="preserve"> </w:t>
      </w:r>
      <w:proofErr w:type="gramStart"/>
      <w:r w:rsidRPr="00E22D50">
        <w:rPr>
          <w:rFonts w:ascii="Maiandra GD" w:eastAsiaTheme="majorEastAsia" w:hAnsi="Maiandra GD" w:cstheme="majorBidi"/>
          <w:color w:val="000000" w:themeColor="text1"/>
          <w:sz w:val="24"/>
          <w:szCs w:val="24"/>
          <w:lang w:val="en-IN"/>
        </w:rPr>
        <w:t>are</w:t>
      </w:r>
      <w:proofErr w:type="gramEnd"/>
      <w:r w:rsidRPr="00E22D50">
        <w:rPr>
          <w:rFonts w:ascii="Maiandra GD" w:eastAsiaTheme="majorEastAsia" w:hAnsi="Maiandra GD" w:cstheme="majorBidi"/>
          <w:color w:val="000000" w:themeColor="text1"/>
          <w:sz w:val="24"/>
          <w:szCs w:val="24"/>
          <w:lang w:val="en-IN"/>
        </w:rPr>
        <w:t xml:space="preserve"> recommended to mitigate environmental stress.</w:t>
      </w:r>
    </w:p>
    <w:p w14:paraId="1169BE35" w14:textId="77777777" w:rsidR="008D67D4" w:rsidRPr="00E22D50" w:rsidRDefault="008D67D4" w:rsidP="008D67D4">
      <w:pPr>
        <w:pStyle w:val="ListParagraph"/>
        <w:ind w:left="1494"/>
        <w:rPr>
          <w:rFonts w:ascii="Maiandra GD" w:eastAsiaTheme="majorEastAsia" w:hAnsi="Maiandra GD" w:cstheme="majorBidi"/>
          <w:color w:val="000000" w:themeColor="text1"/>
          <w:sz w:val="24"/>
          <w:szCs w:val="24"/>
          <w:lang w:val="en-IN"/>
        </w:rPr>
      </w:pPr>
    </w:p>
    <w:p w14:paraId="57E9527E" w14:textId="1673403E" w:rsidR="00E22D50" w:rsidRPr="00E22D50" w:rsidRDefault="00E22D50">
      <w:pPr>
        <w:pStyle w:val="ListParagraph"/>
        <w:numPr>
          <w:ilvl w:val="2"/>
          <w:numId w:val="10"/>
        </w:numPr>
        <w:spacing w:before="240" w:line="360" w:lineRule="auto"/>
        <w:jc w:val="both"/>
        <w:rPr>
          <w:rFonts w:ascii="Maiandra GD" w:eastAsiaTheme="majorEastAsia" w:hAnsi="Maiandra GD" w:cstheme="majorBidi"/>
          <w:b/>
          <w:bCs/>
          <w:color w:val="000000" w:themeColor="text1"/>
          <w:sz w:val="24"/>
          <w:szCs w:val="24"/>
          <w:lang w:val="en-IN"/>
        </w:rPr>
      </w:pPr>
      <w:r w:rsidRPr="00E22D50">
        <w:rPr>
          <w:rFonts w:ascii="Maiandra GD" w:eastAsiaTheme="majorEastAsia" w:hAnsi="Maiandra GD" w:cstheme="majorBidi"/>
          <w:b/>
          <w:bCs/>
          <w:color w:val="000000" w:themeColor="text1"/>
          <w:sz w:val="24"/>
          <w:szCs w:val="24"/>
          <w:lang w:val="en-IN"/>
        </w:rPr>
        <w:t>Sustainability Measures</w:t>
      </w:r>
    </w:p>
    <w:p w14:paraId="2D0E9D97" w14:textId="77777777" w:rsidR="00E22D50" w:rsidRPr="00E22D50" w:rsidRDefault="00E22D50">
      <w:pPr>
        <w:numPr>
          <w:ilvl w:val="0"/>
          <w:numId w:val="43"/>
        </w:numPr>
        <w:spacing w:after="0"/>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Opportunities for:</w:t>
      </w:r>
    </w:p>
    <w:p w14:paraId="24C08053" w14:textId="77777777" w:rsidR="00E22D50" w:rsidRPr="00E22D50" w:rsidRDefault="00E22D50">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lastRenderedPageBreak/>
        <w:t>Rainwater harvesting</w:t>
      </w:r>
    </w:p>
    <w:p w14:paraId="0807BB29" w14:textId="77777777" w:rsidR="00E22D50" w:rsidRPr="00E22D50" w:rsidRDefault="00E22D50">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Groundwater recharge pits</w:t>
      </w:r>
    </w:p>
    <w:p w14:paraId="2BA3C08E" w14:textId="77777777" w:rsidR="00E22D50" w:rsidRPr="00E22D50" w:rsidRDefault="00E22D50">
      <w:pPr>
        <w:pStyle w:val="ListParagraph"/>
        <w:numPr>
          <w:ilvl w:val="0"/>
          <w:numId w:val="44"/>
        </w:numPr>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Solar lighting for common areas</w:t>
      </w:r>
    </w:p>
    <w:p w14:paraId="441EC4F4" w14:textId="77777777" w:rsidR="00E22D50" w:rsidRPr="00E22D50" w:rsidRDefault="00E22D50">
      <w:pPr>
        <w:numPr>
          <w:ilvl w:val="0"/>
          <w:numId w:val="43"/>
        </w:num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These will improve resilience and reduce long-term environmental impact.</w:t>
      </w:r>
    </w:p>
    <w:p w14:paraId="6B769569" w14:textId="167C733E" w:rsidR="00E22D50" w:rsidRPr="00E22D50" w:rsidRDefault="00E22D50">
      <w:pPr>
        <w:pStyle w:val="ListParagraph"/>
        <w:numPr>
          <w:ilvl w:val="2"/>
          <w:numId w:val="10"/>
        </w:numPr>
        <w:spacing w:line="360" w:lineRule="auto"/>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b/>
          <w:bCs/>
          <w:color w:val="000000" w:themeColor="text1"/>
          <w:sz w:val="24"/>
          <w:szCs w:val="24"/>
          <w:lang w:val="en-IN"/>
        </w:rPr>
        <w:t>Conclusion:</w:t>
      </w:r>
      <w:r w:rsidR="00036F31">
        <w:rPr>
          <w:rFonts w:ascii="Maiandra GD" w:eastAsiaTheme="majorEastAsia" w:hAnsi="Maiandra GD" w:cstheme="majorBidi"/>
          <w:b/>
          <w:bCs/>
          <w:color w:val="000000" w:themeColor="text1"/>
          <w:sz w:val="24"/>
          <w:szCs w:val="24"/>
          <w:lang w:val="en-IN"/>
        </w:rPr>
        <w:t xml:space="preserve"> </w:t>
      </w:r>
      <w:r w:rsidRPr="00E22D50">
        <w:rPr>
          <w:rFonts w:ascii="Maiandra GD" w:eastAsiaTheme="majorEastAsia" w:hAnsi="Maiandra GD" w:cstheme="majorBidi"/>
          <w:color w:val="000000" w:themeColor="text1"/>
          <w:sz w:val="24"/>
          <w:szCs w:val="24"/>
          <w:lang w:val="en-IN"/>
        </w:rPr>
        <w:t>Environmental risks are low, manageable, and can be mitigated with proper site planning.</w:t>
      </w:r>
    </w:p>
    <w:p w14:paraId="4E74BDC1" w14:textId="5F866BBA" w:rsidR="00E22D50" w:rsidRPr="00E22D50" w:rsidRDefault="00E22D50">
      <w:pPr>
        <w:pStyle w:val="ListParagraph"/>
        <w:numPr>
          <w:ilvl w:val="1"/>
          <w:numId w:val="10"/>
        </w:numPr>
        <w:spacing w:after="0" w:line="360" w:lineRule="auto"/>
        <w:rPr>
          <w:rFonts w:ascii="Maiandra GD" w:hAnsi="Maiandra GD"/>
          <w:b/>
          <w:bCs/>
          <w:color w:val="C0504D" w:themeColor="accent2"/>
          <w:sz w:val="26"/>
          <w:szCs w:val="26"/>
          <w:lang w:val="en-IN"/>
        </w:rPr>
      </w:pPr>
      <w:r w:rsidRPr="00E22D50">
        <w:rPr>
          <w:rFonts w:ascii="Maiandra GD" w:hAnsi="Maiandra GD"/>
          <w:b/>
          <w:bCs/>
          <w:color w:val="C0504D" w:themeColor="accent2"/>
          <w:sz w:val="26"/>
          <w:szCs w:val="26"/>
          <w:lang w:val="en-IN"/>
        </w:rPr>
        <w:t xml:space="preserve">Conclusion </w:t>
      </w:r>
    </w:p>
    <w:p w14:paraId="6FA06356" w14:textId="3BEA5686" w:rsidR="00E22D50" w:rsidRPr="00E22D50" w:rsidRDefault="00E22D50" w:rsidP="00AC1631">
      <w:pPr>
        <w:jc w:val="both"/>
        <w:rPr>
          <w:rFonts w:ascii="Maiandra GD" w:eastAsiaTheme="majorEastAsia" w:hAnsi="Maiandra GD" w:cstheme="majorBidi"/>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 xml:space="preserve">The technical feasibility review demonstrates that the proposed housing reconstruction project for Hasnal and Ravangaon is practical, safe, and implementable. Land availability, construction viability, infrastructure integration, and environmental safeguards are all </w:t>
      </w:r>
      <w:r w:rsidR="00FC67E8" w:rsidRPr="00E22D50">
        <w:rPr>
          <w:rFonts w:ascii="Maiandra GD" w:eastAsiaTheme="majorEastAsia" w:hAnsi="Maiandra GD" w:cstheme="majorBidi"/>
          <w:color w:val="000000" w:themeColor="text1"/>
          <w:sz w:val="24"/>
          <w:szCs w:val="24"/>
          <w:lang w:val="en-IN"/>
        </w:rPr>
        <w:t>favourable</w:t>
      </w:r>
      <w:r w:rsidRPr="00E22D50">
        <w:rPr>
          <w:rFonts w:ascii="Maiandra GD" w:eastAsiaTheme="majorEastAsia" w:hAnsi="Maiandra GD" w:cstheme="majorBidi"/>
          <w:color w:val="000000" w:themeColor="text1"/>
          <w:sz w:val="24"/>
          <w:szCs w:val="24"/>
          <w:lang w:val="en-IN"/>
        </w:rPr>
        <w:t>. With appropriate planning and phased execution, durable, low-cost, and disaster-resilient houses can be constructed successfully for the 248 flood-affected families.</w:t>
      </w:r>
    </w:p>
    <w:p w14:paraId="770FCC5B" w14:textId="77777777" w:rsidR="00E22D50" w:rsidRDefault="00E22D50" w:rsidP="001F4A7C">
      <w:pPr>
        <w:jc w:val="both"/>
        <w:rPr>
          <w:rFonts w:ascii="Maiandra GD" w:hAnsi="Maiandra GD"/>
          <w:b/>
          <w:bCs/>
          <w:color w:val="000000" w:themeColor="text1"/>
          <w:sz w:val="24"/>
          <w:szCs w:val="24"/>
          <w:lang w:val="en-IN"/>
        </w:rPr>
      </w:pPr>
      <w:r w:rsidRPr="00E22D50">
        <w:rPr>
          <w:rFonts w:ascii="Maiandra GD" w:eastAsiaTheme="majorEastAsia" w:hAnsi="Maiandra GD" w:cstheme="majorBidi"/>
          <w:color w:val="000000" w:themeColor="text1"/>
          <w:sz w:val="24"/>
          <w:szCs w:val="24"/>
          <w:lang w:val="en-IN"/>
        </w:rPr>
        <w:t>The project is therefore technically feasible, requiring only manageable preparatory work and coordinated infrastructure support.</w:t>
      </w:r>
    </w:p>
    <w:p w14:paraId="76506095" w14:textId="3EE8BA0B" w:rsidR="004D175A" w:rsidRPr="004D175A" w:rsidRDefault="004D175A">
      <w:pPr>
        <w:pStyle w:val="ListParagraph"/>
        <w:numPr>
          <w:ilvl w:val="0"/>
          <w:numId w:val="10"/>
        </w:numPr>
        <w:shd w:val="clear" w:color="auto" w:fill="D6E3BC" w:themeFill="accent3" w:themeFillTint="66"/>
        <w:jc w:val="both"/>
        <w:rPr>
          <w:rFonts w:ascii="Maiandra GD" w:eastAsiaTheme="majorEastAsia" w:hAnsi="Maiandra GD" w:cstheme="majorBidi"/>
          <w:b/>
          <w:bCs/>
          <w:color w:val="1F497D" w:themeColor="text2"/>
          <w:sz w:val="28"/>
          <w:szCs w:val="28"/>
          <w:lang w:val="en-IN"/>
        </w:rPr>
      </w:pPr>
      <w:r w:rsidRPr="004D175A">
        <w:rPr>
          <w:rFonts w:ascii="Maiandra GD" w:eastAsiaTheme="majorEastAsia" w:hAnsi="Maiandra GD" w:cstheme="majorBidi"/>
          <w:b/>
          <w:bCs/>
          <w:color w:val="1F497D" w:themeColor="text2"/>
          <w:sz w:val="28"/>
          <w:szCs w:val="28"/>
          <w:lang w:val="en-IN"/>
        </w:rPr>
        <w:t xml:space="preserve">Social Feasibility </w:t>
      </w:r>
    </w:p>
    <w:p w14:paraId="04963BE7" w14:textId="77777777" w:rsidR="004D175A" w:rsidRPr="004D175A" w:rsidRDefault="004D175A" w:rsidP="002E5448">
      <w:p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Social feasibility assesses whether the affected communities of Hasnal and Ravangaon are willing, prepared, and socially capable of participating in and sustaining the proposed housing reconstruction project. The observations collected through MASHAL’s community meetings, FGDs (Focus Group Discussions), and household surveys show a high level of acceptance, urgency, and readiness among residents.</w:t>
      </w:r>
    </w:p>
    <w:p w14:paraId="0A992B93" w14:textId="4F997458" w:rsidR="004D175A" w:rsidRPr="004D175A" w:rsidRDefault="002A32E7">
      <w:pPr>
        <w:pStyle w:val="ListParagraph"/>
        <w:numPr>
          <w:ilvl w:val="1"/>
          <w:numId w:val="10"/>
        </w:numPr>
        <w:spacing w:after="0" w:line="360" w:lineRule="auto"/>
        <w:rPr>
          <w:rFonts w:ascii="Maiandra GD" w:hAnsi="Maiandra GD"/>
          <w:b/>
          <w:bCs/>
          <w:color w:val="C0504D" w:themeColor="accent2"/>
          <w:sz w:val="26"/>
          <w:szCs w:val="26"/>
          <w:lang w:val="en-IN"/>
        </w:rPr>
      </w:pPr>
      <w:r w:rsidRPr="00CE006B">
        <w:rPr>
          <w:rFonts w:ascii="Maiandra GD" w:hAnsi="Maiandra GD"/>
          <w:b/>
          <w:bCs/>
          <w:color w:val="C0504D" w:themeColor="accent2"/>
          <w:sz w:val="26"/>
          <w:szCs w:val="26"/>
          <w:lang w:val="en-IN"/>
        </w:rPr>
        <w:t xml:space="preserve"> </w:t>
      </w:r>
      <w:r w:rsidR="004D175A" w:rsidRPr="004D175A">
        <w:rPr>
          <w:rFonts w:ascii="Maiandra GD" w:hAnsi="Maiandra GD"/>
          <w:b/>
          <w:bCs/>
          <w:color w:val="C0504D" w:themeColor="accent2"/>
          <w:sz w:val="26"/>
          <w:szCs w:val="26"/>
          <w:lang w:val="en-IN"/>
        </w:rPr>
        <w:t xml:space="preserve">Community Willingness </w:t>
      </w:r>
    </w:p>
    <w:p w14:paraId="31294DBE" w14:textId="77777777" w:rsidR="004D175A" w:rsidRPr="004D175A" w:rsidRDefault="004D175A">
      <w:pPr>
        <w:pStyle w:val="ListParagraph"/>
        <w:numPr>
          <w:ilvl w:val="2"/>
          <w:numId w:val="10"/>
        </w:numPr>
        <w:spacing w:after="0" w:line="360" w:lineRule="auto"/>
        <w:jc w:val="both"/>
        <w:rPr>
          <w:rFonts w:ascii="Maiandra GD" w:eastAsiaTheme="majorEastAsia" w:hAnsi="Maiandra GD" w:cstheme="majorBidi"/>
          <w:b/>
          <w:bCs/>
          <w:color w:val="000000" w:themeColor="text1"/>
          <w:sz w:val="24"/>
          <w:szCs w:val="24"/>
          <w:lang w:val="en-IN"/>
        </w:rPr>
      </w:pPr>
      <w:r w:rsidRPr="004D175A">
        <w:rPr>
          <w:rFonts w:ascii="Maiandra GD" w:eastAsiaTheme="majorEastAsia" w:hAnsi="Maiandra GD" w:cstheme="majorBidi"/>
          <w:b/>
          <w:bCs/>
          <w:color w:val="000000" w:themeColor="text1"/>
          <w:sz w:val="24"/>
          <w:szCs w:val="24"/>
          <w:lang w:val="en-IN"/>
        </w:rPr>
        <w:t>Strong Desire for Permanent Housing</w:t>
      </w:r>
    </w:p>
    <w:p w14:paraId="1898335D" w14:textId="77777777" w:rsidR="004D175A" w:rsidRPr="004D175A" w:rsidRDefault="004D175A" w:rsidP="00971032">
      <w:p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The disaster has left all 248 affected families in temporary shelters with limited dignity, privacy, and safety. During consultations, community members expressed a strong and urgent desire to transition into stable, permanent homes.</w:t>
      </w:r>
    </w:p>
    <w:p w14:paraId="21F73940" w14:textId="77777777" w:rsidR="004D175A" w:rsidRPr="004D175A" w:rsidRDefault="004D175A">
      <w:pPr>
        <w:pStyle w:val="ListParagraph"/>
        <w:numPr>
          <w:ilvl w:val="2"/>
          <w:numId w:val="10"/>
        </w:numPr>
        <w:spacing w:after="0" w:line="360" w:lineRule="auto"/>
        <w:jc w:val="both"/>
        <w:rPr>
          <w:rFonts w:ascii="Maiandra GD" w:eastAsiaTheme="majorEastAsia" w:hAnsi="Maiandra GD" w:cstheme="majorBidi"/>
          <w:b/>
          <w:bCs/>
          <w:color w:val="000000" w:themeColor="text1"/>
          <w:sz w:val="24"/>
          <w:szCs w:val="24"/>
          <w:lang w:val="en-IN"/>
        </w:rPr>
      </w:pPr>
      <w:r w:rsidRPr="004D175A">
        <w:rPr>
          <w:rFonts w:ascii="Maiandra GD" w:eastAsiaTheme="majorEastAsia" w:hAnsi="Maiandra GD" w:cstheme="majorBidi"/>
          <w:b/>
          <w:bCs/>
          <w:color w:val="000000" w:themeColor="text1"/>
          <w:sz w:val="24"/>
          <w:szCs w:val="24"/>
          <w:lang w:val="en-IN"/>
        </w:rPr>
        <w:t>Active Participation in Assessments</w:t>
      </w:r>
    </w:p>
    <w:p w14:paraId="245C0426"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Families cooperated actively in the need assessment surveys conducted by MASHAL and Gram Panchayat teams.</w:t>
      </w:r>
    </w:p>
    <w:p w14:paraId="7917EC9C"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Residents openly shared details of losses, vulnerabilities, and household-specific needs.</w:t>
      </w:r>
    </w:p>
    <w:p w14:paraId="25DD0F77" w14:textId="77777777" w:rsid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People participated in group meetings despite challenging conditions in the transit shelters.</w:t>
      </w:r>
    </w:p>
    <w:p w14:paraId="75681773" w14:textId="77777777" w:rsidR="009C40C8" w:rsidRPr="004D175A" w:rsidRDefault="009C40C8" w:rsidP="009C40C8">
      <w:pPr>
        <w:ind w:left="720"/>
        <w:jc w:val="both"/>
        <w:rPr>
          <w:rFonts w:ascii="Maiandra GD" w:eastAsiaTheme="majorEastAsia" w:hAnsi="Maiandra GD" w:cstheme="majorBidi"/>
          <w:color w:val="000000" w:themeColor="text1"/>
          <w:sz w:val="24"/>
          <w:szCs w:val="24"/>
          <w:lang w:val="en-IN"/>
        </w:rPr>
      </w:pPr>
    </w:p>
    <w:p w14:paraId="2CA70633" w14:textId="77777777" w:rsidR="004D175A" w:rsidRPr="004D175A" w:rsidRDefault="004D175A">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4D175A">
        <w:rPr>
          <w:rFonts w:ascii="Maiandra GD" w:eastAsiaTheme="majorEastAsia" w:hAnsi="Maiandra GD" w:cstheme="majorBidi"/>
          <w:b/>
          <w:bCs/>
          <w:color w:val="000000" w:themeColor="text1"/>
          <w:sz w:val="24"/>
          <w:szCs w:val="24"/>
          <w:lang w:val="en-IN"/>
        </w:rPr>
        <w:lastRenderedPageBreak/>
        <w:t>High Willingness for Contribution</w:t>
      </w:r>
    </w:p>
    <w:p w14:paraId="1EA58E53" w14:textId="77777777" w:rsidR="004D175A" w:rsidRPr="004D175A" w:rsidRDefault="004D175A" w:rsidP="000175F3">
      <w:p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The community has shown readiness to contribute through:</w:t>
      </w:r>
    </w:p>
    <w:p w14:paraId="5051B7AE"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proofErr w:type="spellStart"/>
      <w:r w:rsidRPr="004D175A">
        <w:rPr>
          <w:rFonts w:ascii="Maiandra GD" w:eastAsiaTheme="majorEastAsia" w:hAnsi="Maiandra GD" w:cstheme="majorBidi"/>
          <w:color w:val="000000" w:themeColor="text1"/>
          <w:sz w:val="24"/>
          <w:szCs w:val="24"/>
          <w:lang w:val="en-IN"/>
        </w:rPr>
        <w:t>Shramdaan</w:t>
      </w:r>
      <w:proofErr w:type="spellEnd"/>
      <w:r w:rsidRPr="004D175A">
        <w:rPr>
          <w:rFonts w:ascii="Maiandra GD" w:eastAsiaTheme="majorEastAsia" w:hAnsi="Maiandra GD" w:cstheme="majorBidi"/>
          <w:color w:val="000000" w:themeColor="text1"/>
          <w:sz w:val="24"/>
          <w:szCs w:val="24"/>
          <w:lang w:val="en-IN"/>
        </w:rPr>
        <w:t xml:space="preserve"> (voluntary labour) such as clearing land, assisting in masonry, or transporting materials.</w:t>
      </w:r>
    </w:p>
    <w:p w14:paraId="6A006A85"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Local resource contributions, including sand, stones, or small local materials available nearby.</w:t>
      </w:r>
    </w:p>
    <w:p w14:paraId="2D036821"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Community monitoring and supervision, which supports transparency and improves accountability.</w:t>
      </w:r>
    </w:p>
    <w:p w14:paraId="76BE7E78" w14:textId="77777777" w:rsidR="004D175A" w:rsidRPr="004D175A" w:rsidRDefault="004D175A">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4D175A">
        <w:rPr>
          <w:rFonts w:ascii="Maiandra GD" w:eastAsiaTheme="majorEastAsia" w:hAnsi="Maiandra GD" w:cstheme="majorBidi"/>
          <w:b/>
          <w:bCs/>
          <w:color w:val="000000" w:themeColor="text1"/>
          <w:sz w:val="24"/>
          <w:szCs w:val="24"/>
          <w:lang w:val="en-IN"/>
        </w:rPr>
        <w:t>Collective Responsibility Mindset</w:t>
      </w:r>
    </w:p>
    <w:p w14:paraId="0506C28D" w14:textId="77777777" w:rsidR="004D175A" w:rsidRPr="004D175A" w:rsidRDefault="004D175A" w:rsidP="000175F3">
      <w:p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The disaster has strengthened community unity. Families are willing to work together in:</w:t>
      </w:r>
    </w:p>
    <w:p w14:paraId="6F623F8F"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Organizing labour</w:t>
      </w:r>
    </w:p>
    <w:p w14:paraId="272D54D3"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Supervising quality of construction</w:t>
      </w:r>
    </w:p>
    <w:p w14:paraId="111BF082"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Ensuring fair beneficiary selection</w:t>
      </w:r>
    </w:p>
    <w:p w14:paraId="77E65422"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Maintaining community infrastructure post-construction</w:t>
      </w:r>
    </w:p>
    <w:p w14:paraId="5A36A34C" w14:textId="0E12F38A" w:rsidR="004D175A" w:rsidRPr="004D175A" w:rsidRDefault="004D175A">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4D175A">
        <w:rPr>
          <w:rFonts w:ascii="Maiandra GD" w:eastAsiaTheme="majorEastAsia" w:hAnsi="Maiandra GD" w:cstheme="majorBidi"/>
          <w:b/>
          <w:bCs/>
          <w:color w:val="000000" w:themeColor="text1"/>
          <w:sz w:val="24"/>
          <w:szCs w:val="24"/>
          <w:lang w:val="en-IN"/>
        </w:rPr>
        <w:t>Conclusion:</w:t>
      </w:r>
      <w:r w:rsidR="00865D5C">
        <w:rPr>
          <w:rFonts w:ascii="Maiandra GD" w:eastAsiaTheme="majorEastAsia" w:hAnsi="Maiandra GD" w:cstheme="majorBidi"/>
          <w:b/>
          <w:bCs/>
          <w:color w:val="000000" w:themeColor="text1"/>
          <w:sz w:val="24"/>
          <w:szCs w:val="24"/>
          <w:lang w:val="en-IN"/>
        </w:rPr>
        <w:t xml:space="preserve"> </w:t>
      </w:r>
      <w:r w:rsidRPr="004D175A">
        <w:rPr>
          <w:rFonts w:ascii="Maiandra GD" w:eastAsiaTheme="majorEastAsia" w:hAnsi="Maiandra GD" w:cstheme="majorBidi"/>
          <w:color w:val="000000" w:themeColor="text1"/>
          <w:sz w:val="24"/>
          <w:szCs w:val="24"/>
          <w:lang w:val="en-IN"/>
        </w:rPr>
        <w:t>The strong motivation to rebuild and willingness to participate significantly increase the project's social feasibility and long-term sustainability.</w:t>
      </w:r>
    </w:p>
    <w:p w14:paraId="55006865" w14:textId="1B834D2C" w:rsidR="004D175A" w:rsidRPr="004D175A" w:rsidRDefault="004D175A">
      <w:pPr>
        <w:pStyle w:val="ListParagraph"/>
        <w:numPr>
          <w:ilvl w:val="1"/>
          <w:numId w:val="10"/>
        </w:numPr>
        <w:spacing w:after="0" w:line="360" w:lineRule="auto"/>
        <w:rPr>
          <w:rFonts w:ascii="Maiandra GD" w:hAnsi="Maiandra GD"/>
          <w:b/>
          <w:bCs/>
          <w:color w:val="C0504D" w:themeColor="accent2"/>
          <w:sz w:val="26"/>
          <w:szCs w:val="26"/>
          <w:lang w:val="en-IN"/>
        </w:rPr>
      </w:pPr>
      <w:r w:rsidRPr="004D175A">
        <w:rPr>
          <w:rFonts w:ascii="Maiandra GD" w:hAnsi="Maiandra GD"/>
          <w:b/>
          <w:bCs/>
          <w:color w:val="C0504D" w:themeColor="accent2"/>
          <w:sz w:val="26"/>
          <w:szCs w:val="26"/>
          <w:lang w:val="en-IN"/>
        </w:rPr>
        <w:t>Land Ownership &amp; Tenure Clarity</w:t>
      </w:r>
    </w:p>
    <w:p w14:paraId="0BB1D684" w14:textId="77777777" w:rsidR="004D175A" w:rsidRPr="004D175A" w:rsidRDefault="004D175A">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4D175A">
        <w:rPr>
          <w:rFonts w:ascii="Maiandra GD" w:eastAsiaTheme="majorEastAsia" w:hAnsi="Maiandra GD" w:cstheme="majorBidi"/>
          <w:b/>
          <w:bCs/>
          <w:color w:val="000000" w:themeColor="text1"/>
          <w:sz w:val="24"/>
          <w:szCs w:val="24"/>
          <w:lang w:val="en-IN"/>
        </w:rPr>
        <w:t>Government-Allotted Land for Rehabilitation</w:t>
      </w:r>
    </w:p>
    <w:p w14:paraId="407F480A"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The Gram Panchayat, in coordination with the Tehsildar’s office, has earmarked specific land parcels for construction of new housing clusters.</w:t>
      </w:r>
    </w:p>
    <w:p w14:paraId="6DFB8969"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This land is under government control, simplifying allocation, documentation, and approval processes.</w:t>
      </w:r>
    </w:p>
    <w:p w14:paraId="65D382EB" w14:textId="77777777" w:rsidR="004D175A" w:rsidRPr="004D175A" w:rsidRDefault="004D175A">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4D175A">
        <w:rPr>
          <w:rFonts w:ascii="Maiandra GD" w:eastAsiaTheme="majorEastAsia" w:hAnsi="Maiandra GD" w:cstheme="majorBidi"/>
          <w:b/>
          <w:bCs/>
          <w:color w:val="000000" w:themeColor="text1"/>
          <w:sz w:val="24"/>
          <w:szCs w:val="24"/>
          <w:lang w:val="en-IN"/>
        </w:rPr>
        <w:t>Beneficiary Identification Process</w:t>
      </w:r>
    </w:p>
    <w:p w14:paraId="7E526249" w14:textId="77777777" w:rsidR="004D175A" w:rsidRPr="004D175A" w:rsidRDefault="004D175A" w:rsidP="00B97FB0">
      <w:p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To ensure fair and transparent housing allocation:</w:t>
      </w:r>
    </w:p>
    <w:p w14:paraId="39918075"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The Gram Panchayat is updating a verified list of genuine flood-affected families, with support from MASHAL.</w:t>
      </w:r>
    </w:p>
    <w:p w14:paraId="1DF9DEC0"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Duplicate entries are being screened out through cross-verification with community representatives.</w:t>
      </w:r>
    </w:p>
    <w:p w14:paraId="15E321DA"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Priority lists (widows, elderly, PWDs, landless families) are being prepared to guide equitable allocation.</w:t>
      </w:r>
    </w:p>
    <w:p w14:paraId="45966137" w14:textId="77777777" w:rsidR="004D175A" w:rsidRPr="004D175A" w:rsidRDefault="004D175A">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4D175A">
        <w:rPr>
          <w:rFonts w:ascii="Maiandra GD" w:eastAsiaTheme="majorEastAsia" w:hAnsi="Maiandra GD" w:cstheme="majorBidi"/>
          <w:b/>
          <w:bCs/>
          <w:color w:val="000000" w:themeColor="text1"/>
          <w:sz w:val="24"/>
          <w:szCs w:val="24"/>
          <w:lang w:val="en-IN"/>
        </w:rPr>
        <w:lastRenderedPageBreak/>
        <w:t>Documentation &amp; Tenure Allocation</w:t>
      </w:r>
    </w:p>
    <w:p w14:paraId="351C5D96" w14:textId="77777777" w:rsidR="004D175A" w:rsidRPr="004D175A" w:rsidRDefault="004D175A" w:rsidP="00B97FB0">
      <w:p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Beneficiary documentation is being aligned with:</w:t>
      </w:r>
    </w:p>
    <w:p w14:paraId="1C3F1ED5"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District administration norms</w:t>
      </w:r>
    </w:p>
    <w:p w14:paraId="3C8E94F7"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Revenue department guidelines</w:t>
      </w:r>
    </w:p>
    <w:p w14:paraId="44F59B6D"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Village-level land allocation processes</w:t>
      </w:r>
    </w:p>
    <w:p w14:paraId="1D587A51" w14:textId="77777777" w:rsidR="004D175A" w:rsidRPr="004D175A" w:rsidRDefault="004D175A" w:rsidP="00B97FB0">
      <w:p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Where needed, MASHAL will support families with:</w:t>
      </w:r>
    </w:p>
    <w:p w14:paraId="66594778" w14:textId="77777777" w:rsidR="004D175A" w:rsidRPr="004D175A" w:rsidRDefault="004D175A">
      <w:pPr>
        <w:numPr>
          <w:ilvl w:val="0"/>
          <w:numId w:val="43"/>
        </w:numPr>
        <w:spacing w:after="0"/>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Replacing lost ID documents</w:t>
      </w:r>
    </w:p>
    <w:p w14:paraId="0A17C2D4" w14:textId="77777777" w:rsidR="004D175A" w:rsidRPr="004D175A" w:rsidRDefault="004D175A">
      <w:pPr>
        <w:numPr>
          <w:ilvl w:val="0"/>
          <w:numId w:val="43"/>
        </w:numPr>
        <w:spacing w:after="0"/>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Completing formal applications</w:t>
      </w:r>
    </w:p>
    <w:p w14:paraId="4C99F8A3" w14:textId="77777777" w:rsidR="004D175A" w:rsidRPr="004D175A" w:rsidRDefault="004D175A">
      <w:pPr>
        <w:numPr>
          <w:ilvl w:val="0"/>
          <w:numId w:val="43"/>
        </w:numPr>
        <w:spacing w:after="0"/>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Accessing government support schemes like PMAY Rural (if criteria allow)</w:t>
      </w:r>
    </w:p>
    <w:p w14:paraId="49E452D7" w14:textId="77777777" w:rsidR="004D175A" w:rsidRPr="004D175A" w:rsidRDefault="004D175A">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4D175A">
        <w:rPr>
          <w:rFonts w:ascii="Maiandra GD" w:eastAsiaTheme="majorEastAsia" w:hAnsi="Maiandra GD" w:cstheme="majorBidi"/>
          <w:b/>
          <w:bCs/>
          <w:color w:val="000000" w:themeColor="text1"/>
          <w:sz w:val="24"/>
          <w:szCs w:val="24"/>
          <w:lang w:val="en-IN"/>
        </w:rPr>
        <w:t>Legal Security for Families</w:t>
      </w:r>
    </w:p>
    <w:p w14:paraId="574AE2D6" w14:textId="77777777" w:rsidR="004D175A" w:rsidRPr="004D175A" w:rsidRDefault="004D175A" w:rsidP="00B97FB0">
      <w:p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Ensuring land tenure will:</w:t>
      </w:r>
    </w:p>
    <w:p w14:paraId="6EED18AF"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Provide long-term protection from eviction</w:t>
      </w:r>
    </w:p>
    <w:p w14:paraId="18D8F5D3"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Enable families to invest in expanding or upgrading their homes</w:t>
      </w:r>
    </w:p>
    <w:p w14:paraId="565B6A0E"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Allow access to future government welfare schemes</w:t>
      </w:r>
    </w:p>
    <w:p w14:paraId="0AB1C155" w14:textId="4A9558A2" w:rsidR="004D175A" w:rsidRPr="001167E2" w:rsidRDefault="004D175A">
      <w:pPr>
        <w:pStyle w:val="ListParagraph"/>
        <w:numPr>
          <w:ilvl w:val="2"/>
          <w:numId w:val="10"/>
        </w:numPr>
        <w:spacing w:before="240" w:after="0" w:line="360" w:lineRule="auto"/>
        <w:jc w:val="both"/>
        <w:rPr>
          <w:rFonts w:ascii="Maiandra GD" w:eastAsiaTheme="majorEastAsia" w:hAnsi="Maiandra GD" w:cstheme="majorBidi"/>
          <w:b/>
          <w:bCs/>
          <w:color w:val="4F81BD" w:themeColor="accent1"/>
          <w:sz w:val="26"/>
          <w:szCs w:val="26"/>
          <w:lang w:val="en-IN"/>
        </w:rPr>
      </w:pPr>
      <w:r w:rsidRPr="004D175A">
        <w:rPr>
          <w:rFonts w:ascii="Maiandra GD" w:eastAsiaTheme="majorEastAsia" w:hAnsi="Maiandra GD" w:cstheme="majorBidi"/>
          <w:b/>
          <w:bCs/>
          <w:color w:val="000000" w:themeColor="text1"/>
          <w:sz w:val="24"/>
          <w:szCs w:val="24"/>
          <w:lang w:val="en-IN"/>
        </w:rPr>
        <w:t>Conclusion:</w:t>
      </w:r>
      <w:r w:rsidR="00794417">
        <w:rPr>
          <w:rFonts w:ascii="Maiandra GD" w:eastAsiaTheme="majorEastAsia" w:hAnsi="Maiandra GD" w:cstheme="majorBidi"/>
          <w:b/>
          <w:bCs/>
          <w:color w:val="000000" w:themeColor="text1"/>
          <w:sz w:val="24"/>
          <w:szCs w:val="24"/>
          <w:lang w:val="en-IN"/>
        </w:rPr>
        <w:t xml:space="preserve"> </w:t>
      </w:r>
      <w:r w:rsidRPr="004D175A">
        <w:rPr>
          <w:rFonts w:ascii="Maiandra GD" w:eastAsiaTheme="majorEastAsia" w:hAnsi="Maiandra GD" w:cstheme="majorBidi"/>
          <w:color w:val="000000" w:themeColor="text1"/>
          <w:sz w:val="24"/>
          <w:szCs w:val="24"/>
          <w:lang w:val="en-IN"/>
        </w:rPr>
        <w:t>Clear land tenure pathways and administrative cooperation significantly enhance the project’s social feasibility.</w:t>
      </w:r>
    </w:p>
    <w:p w14:paraId="6052814A" w14:textId="0016995F" w:rsidR="004D175A" w:rsidRPr="004D175A" w:rsidRDefault="004D175A">
      <w:pPr>
        <w:pStyle w:val="ListParagraph"/>
        <w:numPr>
          <w:ilvl w:val="1"/>
          <w:numId w:val="10"/>
        </w:numPr>
        <w:spacing w:after="0" w:line="360" w:lineRule="auto"/>
        <w:rPr>
          <w:rFonts w:ascii="Maiandra GD" w:hAnsi="Maiandra GD"/>
          <w:b/>
          <w:bCs/>
          <w:color w:val="C0504D" w:themeColor="accent2"/>
          <w:sz w:val="26"/>
          <w:szCs w:val="26"/>
          <w:lang w:val="en-IN"/>
        </w:rPr>
      </w:pPr>
      <w:r w:rsidRPr="004D175A">
        <w:rPr>
          <w:rFonts w:ascii="Maiandra GD" w:hAnsi="Maiandra GD"/>
          <w:b/>
          <w:bCs/>
          <w:color w:val="C0504D" w:themeColor="accent2"/>
          <w:sz w:val="26"/>
          <w:szCs w:val="26"/>
          <w:lang w:val="en-IN"/>
        </w:rPr>
        <w:t xml:space="preserve">Local Labour Availability </w:t>
      </w:r>
    </w:p>
    <w:p w14:paraId="5836E28D" w14:textId="77777777" w:rsidR="004D175A" w:rsidRPr="004D175A" w:rsidRDefault="004D175A">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4D175A">
        <w:rPr>
          <w:rFonts w:ascii="Maiandra GD" w:eastAsiaTheme="majorEastAsia" w:hAnsi="Maiandra GD" w:cstheme="majorBidi"/>
          <w:b/>
          <w:bCs/>
          <w:color w:val="000000" w:themeColor="text1"/>
          <w:sz w:val="24"/>
          <w:szCs w:val="24"/>
          <w:lang w:val="en-IN"/>
        </w:rPr>
        <w:t>Availability of Skilled and Unskilled Labour</w:t>
      </w:r>
    </w:p>
    <w:p w14:paraId="4C9E1FED"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The region has a strong availability of local masons, carpenters, and labourers, primarily engaged in rural construction work.</w:t>
      </w:r>
    </w:p>
    <w:p w14:paraId="693BA5BB"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Many residents possess construction-related skills due to migration experience in cities like Mumbai, Pune, and Hyderabad.</w:t>
      </w:r>
    </w:p>
    <w:p w14:paraId="3051E095" w14:textId="77777777" w:rsidR="004D175A" w:rsidRPr="004D175A" w:rsidRDefault="004D175A">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4D175A">
        <w:rPr>
          <w:rFonts w:ascii="Maiandra GD" w:eastAsiaTheme="majorEastAsia" w:hAnsi="Maiandra GD" w:cstheme="majorBidi"/>
          <w:b/>
          <w:bCs/>
          <w:color w:val="000000" w:themeColor="text1"/>
          <w:sz w:val="24"/>
          <w:szCs w:val="24"/>
          <w:lang w:val="en-IN"/>
        </w:rPr>
        <w:t>Leveraging Local Labour Strength</w:t>
      </w:r>
    </w:p>
    <w:p w14:paraId="50219250" w14:textId="77777777" w:rsidR="004D175A" w:rsidRPr="004D175A" w:rsidRDefault="004D175A" w:rsidP="00461731">
      <w:p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Using local labour:</w:t>
      </w:r>
    </w:p>
    <w:p w14:paraId="32F6ED44"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Reduces overall project cost</w:t>
      </w:r>
    </w:p>
    <w:p w14:paraId="45F91A40"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Speeds up construction due to familiarity with local soil and materials</w:t>
      </w:r>
    </w:p>
    <w:p w14:paraId="0070ED35"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Improves community ownership of the project</w:t>
      </w:r>
    </w:p>
    <w:p w14:paraId="0748C992"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Enhances quality due to accountability and trust among residents</w:t>
      </w:r>
    </w:p>
    <w:p w14:paraId="0E69AC2D" w14:textId="77777777" w:rsidR="004D175A" w:rsidRPr="004D175A" w:rsidRDefault="004D175A">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4D175A">
        <w:rPr>
          <w:rFonts w:ascii="Maiandra GD" w:eastAsiaTheme="majorEastAsia" w:hAnsi="Maiandra GD" w:cstheme="majorBidi"/>
          <w:b/>
          <w:bCs/>
          <w:color w:val="000000" w:themeColor="text1"/>
          <w:sz w:val="24"/>
          <w:szCs w:val="24"/>
          <w:lang w:val="en-IN"/>
        </w:rPr>
        <w:lastRenderedPageBreak/>
        <w:t>Addressing Skill Gaps</w:t>
      </w:r>
    </w:p>
    <w:p w14:paraId="06FEF9EE"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For specialized tasks (RCC framework, plumbing, electrical work), additional skilled labour from Nanded, Latur, and Mukhed can be mobilized.</w:t>
      </w:r>
    </w:p>
    <w:p w14:paraId="7EC6C46F"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Contractors from these towns have shown readiness to collaborate.</w:t>
      </w:r>
    </w:p>
    <w:p w14:paraId="2A6ADBE3" w14:textId="77777777" w:rsidR="004D175A" w:rsidRPr="004D175A" w:rsidRDefault="004D175A">
      <w:pPr>
        <w:pStyle w:val="ListParagraph"/>
        <w:numPr>
          <w:ilvl w:val="2"/>
          <w:numId w:val="10"/>
        </w:numPr>
        <w:spacing w:before="240" w:after="0" w:line="360" w:lineRule="auto"/>
        <w:jc w:val="both"/>
        <w:rPr>
          <w:rFonts w:ascii="Maiandra GD" w:eastAsiaTheme="majorEastAsia" w:hAnsi="Maiandra GD" w:cstheme="majorBidi"/>
          <w:b/>
          <w:bCs/>
          <w:color w:val="4F81BD" w:themeColor="accent1"/>
          <w:sz w:val="26"/>
          <w:szCs w:val="26"/>
          <w:lang w:val="en-IN"/>
        </w:rPr>
      </w:pPr>
      <w:r w:rsidRPr="004D175A">
        <w:rPr>
          <w:rFonts w:ascii="Maiandra GD" w:eastAsiaTheme="majorEastAsia" w:hAnsi="Maiandra GD" w:cstheme="majorBidi"/>
          <w:b/>
          <w:bCs/>
          <w:color w:val="000000" w:themeColor="text1"/>
          <w:sz w:val="24"/>
          <w:szCs w:val="24"/>
          <w:lang w:val="en-IN"/>
        </w:rPr>
        <w:t>Women’s Participation</w:t>
      </w:r>
    </w:p>
    <w:p w14:paraId="60825194"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Women’s Self-Help Groups (SHGs) have shown interest in participating through:</w:t>
      </w:r>
    </w:p>
    <w:p w14:paraId="02808ADD" w14:textId="77777777" w:rsidR="004D175A" w:rsidRPr="004D175A" w:rsidRDefault="004D175A">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Material supervision</w:t>
      </w:r>
    </w:p>
    <w:p w14:paraId="185BE993" w14:textId="77777777" w:rsidR="004D175A" w:rsidRPr="004D175A" w:rsidRDefault="004D175A">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Cooking for labour teams</w:t>
      </w:r>
    </w:p>
    <w:p w14:paraId="191C631B" w14:textId="77777777" w:rsidR="004D175A" w:rsidRPr="004D175A" w:rsidRDefault="004D175A">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Keeping site records</w:t>
      </w:r>
    </w:p>
    <w:p w14:paraId="7112BDD9" w14:textId="77777777" w:rsidR="004D175A" w:rsidRPr="004D175A" w:rsidRDefault="004D175A">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Monitoring construction progress</w:t>
      </w:r>
    </w:p>
    <w:p w14:paraId="770A3320"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This strengthens community cohesion and empowerment.</w:t>
      </w:r>
    </w:p>
    <w:p w14:paraId="5D585838" w14:textId="77777777" w:rsidR="004D175A" w:rsidRPr="004D175A" w:rsidRDefault="004D175A">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4D175A">
        <w:rPr>
          <w:rFonts w:ascii="Maiandra GD" w:eastAsiaTheme="majorEastAsia" w:hAnsi="Maiandra GD" w:cstheme="majorBidi"/>
          <w:b/>
          <w:bCs/>
          <w:color w:val="000000" w:themeColor="text1"/>
          <w:sz w:val="24"/>
          <w:szCs w:val="24"/>
          <w:lang w:val="en-IN"/>
        </w:rPr>
        <w:t>Youth Involvement</w:t>
      </w:r>
    </w:p>
    <w:p w14:paraId="213D5774"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Local youth groups expressed readiness for physical labour and site management support.</w:t>
      </w:r>
    </w:p>
    <w:p w14:paraId="4950C153" w14:textId="77777777" w:rsidR="004D175A" w:rsidRPr="004D175A" w:rsidRDefault="004D175A">
      <w:pPr>
        <w:numPr>
          <w:ilvl w:val="0"/>
          <w:numId w:val="43"/>
        </w:num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They are willing to help in:</w:t>
      </w:r>
    </w:p>
    <w:p w14:paraId="3A15723B" w14:textId="77777777" w:rsidR="004D175A" w:rsidRPr="004D175A" w:rsidRDefault="004D175A">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Basic construction tasks</w:t>
      </w:r>
    </w:p>
    <w:p w14:paraId="63CC1C8B" w14:textId="77777777" w:rsidR="004D175A" w:rsidRPr="004D175A" w:rsidRDefault="004D175A">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Labour mobilization</w:t>
      </w:r>
    </w:p>
    <w:p w14:paraId="286FFBE8" w14:textId="77777777" w:rsidR="004D175A" w:rsidRPr="004D175A" w:rsidRDefault="004D175A">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Monitoring and logistics</w:t>
      </w:r>
    </w:p>
    <w:p w14:paraId="6B1FACF9" w14:textId="360FE952" w:rsidR="004D175A" w:rsidRPr="004D175A" w:rsidRDefault="004D175A">
      <w:pPr>
        <w:pStyle w:val="ListParagraph"/>
        <w:numPr>
          <w:ilvl w:val="2"/>
          <w:numId w:val="10"/>
        </w:numPr>
        <w:spacing w:before="240" w:after="0" w:line="360" w:lineRule="auto"/>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b/>
          <w:bCs/>
          <w:color w:val="000000" w:themeColor="text1"/>
          <w:sz w:val="24"/>
          <w:szCs w:val="24"/>
          <w:lang w:val="en-IN"/>
        </w:rPr>
        <w:t>Conclusion:</w:t>
      </w:r>
      <w:r w:rsidR="0044165E">
        <w:rPr>
          <w:rFonts w:ascii="Maiandra GD" w:eastAsiaTheme="majorEastAsia" w:hAnsi="Maiandra GD" w:cstheme="majorBidi"/>
          <w:b/>
          <w:bCs/>
          <w:color w:val="000000" w:themeColor="text1"/>
          <w:sz w:val="24"/>
          <w:szCs w:val="24"/>
          <w:lang w:val="en-IN"/>
        </w:rPr>
        <w:t xml:space="preserve"> </w:t>
      </w:r>
      <w:r w:rsidRPr="004D175A">
        <w:rPr>
          <w:rFonts w:ascii="Maiandra GD" w:eastAsiaTheme="majorEastAsia" w:hAnsi="Maiandra GD" w:cstheme="majorBidi"/>
          <w:color w:val="000000" w:themeColor="text1"/>
          <w:sz w:val="24"/>
          <w:szCs w:val="24"/>
          <w:lang w:val="en-IN"/>
        </w:rPr>
        <w:t>The presence of a ready workforce and the willingness of the community to engage in the construction process make the project socially robust and implementable.</w:t>
      </w:r>
    </w:p>
    <w:p w14:paraId="455E0A32" w14:textId="03BC8B68" w:rsidR="004D175A" w:rsidRPr="004D175A" w:rsidRDefault="004D175A">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4D175A">
        <w:rPr>
          <w:rFonts w:ascii="Maiandra GD" w:eastAsiaTheme="majorEastAsia" w:hAnsi="Maiandra GD" w:cstheme="majorBidi"/>
          <w:b/>
          <w:bCs/>
          <w:color w:val="000000" w:themeColor="text1"/>
          <w:sz w:val="24"/>
          <w:szCs w:val="24"/>
          <w:lang w:val="en-IN"/>
        </w:rPr>
        <w:t>Overall Conclusion on Social Feasibility</w:t>
      </w:r>
      <w:r w:rsidR="004E76B9">
        <w:rPr>
          <w:rFonts w:ascii="Maiandra GD" w:eastAsiaTheme="majorEastAsia" w:hAnsi="Maiandra GD" w:cstheme="majorBidi"/>
          <w:b/>
          <w:bCs/>
          <w:color w:val="000000" w:themeColor="text1"/>
          <w:sz w:val="24"/>
          <w:szCs w:val="24"/>
          <w:lang w:val="en-IN"/>
        </w:rPr>
        <w:t xml:space="preserve">: </w:t>
      </w:r>
    </w:p>
    <w:p w14:paraId="56384979" w14:textId="4946648F" w:rsidR="00873904" w:rsidRPr="00B25C28" w:rsidRDefault="004D175A" w:rsidP="00B25C28">
      <w:pPr>
        <w:jc w:val="both"/>
        <w:rPr>
          <w:rFonts w:ascii="Maiandra GD" w:eastAsiaTheme="majorEastAsia" w:hAnsi="Maiandra GD" w:cstheme="majorBidi"/>
          <w:color w:val="000000" w:themeColor="text1"/>
          <w:sz w:val="24"/>
          <w:szCs w:val="24"/>
          <w:lang w:val="en-IN"/>
        </w:rPr>
      </w:pPr>
      <w:r w:rsidRPr="004D175A">
        <w:rPr>
          <w:rFonts w:ascii="Maiandra GD" w:eastAsiaTheme="majorEastAsia" w:hAnsi="Maiandra GD" w:cstheme="majorBidi"/>
          <w:color w:val="000000" w:themeColor="text1"/>
          <w:sz w:val="24"/>
          <w:szCs w:val="24"/>
          <w:lang w:val="en-IN"/>
        </w:rPr>
        <w:t>The housing reconstruction project in Hasnal and Ravangaon has strong social acceptance, readiness, and active community participation. Clear land allocation, community willingness, and accessibility of local labour collectively make the project socially viable and sustainable. Community ownership will also ensure long-term upkeep, maintenance, and resilience of the housing settlement.</w:t>
      </w:r>
    </w:p>
    <w:p w14:paraId="038A4A01" w14:textId="793CBBA2" w:rsidR="00D9290D" w:rsidRPr="00D9290D" w:rsidRDefault="00D9290D">
      <w:pPr>
        <w:pStyle w:val="ListParagraph"/>
        <w:numPr>
          <w:ilvl w:val="0"/>
          <w:numId w:val="10"/>
        </w:numPr>
        <w:shd w:val="clear" w:color="auto" w:fill="D6E3BC" w:themeFill="accent3" w:themeFillTint="66"/>
        <w:jc w:val="both"/>
        <w:rPr>
          <w:rFonts w:ascii="Maiandra GD" w:eastAsiaTheme="majorEastAsia" w:hAnsi="Maiandra GD" w:cstheme="majorBidi"/>
          <w:b/>
          <w:bCs/>
          <w:color w:val="1F497D" w:themeColor="text2"/>
          <w:sz w:val="28"/>
          <w:szCs w:val="28"/>
          <w:lang w:val="en-IN"/>
        </w:rPr>
      </w:pPr>
      <w:r w:rsidRPr="00D9290D">
        <w:rPr>
          <w:rFonts w:ascii="Maiandra GD" w:eastAsiaTheme="majorEastAsia" w:hAnsi="Maiandra GD" w:cstheme="majorBidi"/>
          <w:b/>
          <w:bCs/>
          <w:color w:val="1F497D" w:themeColor="text2"/>
          <w:sz w:val="28"/>
          <w:szCs w:val="28"/>
          <w:lang w:val="en-IN"/>
        </w:rPr>
        <w:t xml:space="preserve">Stakeholder Analysis </w:t>
      </w:r>
    </w:p>
    <w:p w14:paraId="6F49617F" w14:textId="4719E3CF" w:rsidR="00D9290D" w:rsidRPr="00D9290D" w:rsidRDefault="00D9290D" w:rsidP="00B25C28">
      <w:p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The success of the housing reconstruction project for Hasnal and Ravangaon depends on the coordinated efforts of multiple stakeholders, including government departments, local leaders, and community institutions. Understanding their roles, responsibilities, and influence helps ensure smooth project execution, effective conflict resolution, and long-term sustainability.</w:t>
      </w:r>
    </w:p>
    <w:p w14:paraId="6D2E3826" w14:textId="4273E506" w:rsidR="00D9290D" w:rsidRPr="00D9290D" w:rsidRDefault="00B25C28">
      <w:pPr>
        <w:pStyle w:val="ListParagraph"/>
        <w:numPr>
          <w:ilvl w:val="1"/>
          <w:numId w:val="10"/>
        </w:numPr>
        <w:spacing w:after="0" w:line="360" w:lineRule="auto"/>
        <w:rPr>
          <w:rFonts w:ascii="Maiandra GD" w:hAnsi="Maiandra GD"/>
          <w:b/>
          <w:bCs/>
          <w:color w:val="C0504D" w:themeColor="accent2"/>
          <w:sz w:val="26"/>
          <w:szCs w:val="26"/>
          <w:lang w:val="en-IN"/>
        </w:rPr>
      </w:pPr>
      <w:r>
        <w:rPr>
          <w:rFonts w:ascii="Maiandra GD" w:hAnsi="Maiandra GD"/>
          <w:b/>
          <w:bCs/>
          <w:color w:val="C0504D" w:themeColor="accent2"/>
          <w:sz w:val="26"/>
          <w:szCs w:val="26"/>
          <w:lang w:val="en-IN"/>
        </w:rPr>
        <w:lastRenderedPageBreak/>
        <w:t xml:space="preserve"> </w:t>
      </w:r>
      <w:r w:rsidR="00D9290D" w:rsidRPr="00D9290D">
        <w:rPr>
          <w:rFonts w:ascii="Maiandra GD" w:hAnsi="Maiandra GD"/>
          <w:b/>
          <w:bCs/>
          <w:color w:val="C0504D" w:themeColor="accent2"/>
          <w:sz w:val="26"/>
          <w:szCs w:val="26"/>
          <w:lang w:val="en-IN"/>
        </w:rPr>
        <w:t>Government Departments</w:t>
      </w:r>
    </w:p>
    <w:p w14:paraId="212D031E" w14:textId="77777777" w:rsidR="00D9290D" w:rsidRPr="00D9290D" w:rsidRDefault="00D9290D" w:rsidP="00DD3CF7">
      <w:p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Government authorities play a crucial role in the legal, administrative, infrastructural, and technical aspects of the project. Each department’s cooperation is essential for land approval, documentation, and infrastructure integration.</w:t>
      </w:r>
    </w:p>
    <w:p w14:paraId="56DD4C5F" w14:textId="1D115B81" w:rsidR="00D9290D" w:rsidRPr="00D9290D" w:rsidRDefault="00D9290D">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D9290D">
        <w:rPr>
          <w:rFonts w:ascii="Maiandra GD" w:eastAsiaTheme="majorEastAsia" w:hAnsi="Maiandra GD" w:cstheme="majorBidi"/>
          <w:b/>
          <w:bCs/>
          <w:color w:val="000000" w:themeColor="text1"/>
          <w:sz w:val="24"/>
          <w:szCs w:val="24"/>
          <w:lang w:val="en-IN"/>
        </w:rPr>
        <w:t>District Collector Office – Nanded</w:t>
      </w:r>
    </w:p>
    <w:p w14:paraId="02C7B461"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Provides overall administrative approval, clearance, and policy direction.</w:t>
      </w:r>
    </w:p>
    <w:p w14:paraId="425F94E0"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Facilitates inter-departmental coordination during project implementation.</w:t>
      </w:r>
    </w:p>
    <w:p w14:paraId="67DF3296"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Oversees monitoring and ensures compliance with district-level rehabilitation policies.</w:t>
      </w:r>
    </w:p>
    <w:p w14:paraId="78A493D5"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Can help integrate the project with government schemes (e.g., PMAY Rural, JJM, SBM).</w:t>
      </w:r>
    </w:p>
    <w:p w14:paraId="5CC84F6F" w14:textId="70A75CA1" w:rsidR="00D9290D" w:rsidRPr="00D9290D" w:rsidRDefault="00D9290D">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D9290D">
        <w:rPr>
          <w:rFonts w:ascii="Maiandra GD" w:eastAsiaTheme="majorEastAsia" w:hAnsi="Maiandra GD" w:cstheme="majorBidi"/>
          <w:b/>
          <w:bCs/>
          <w:color w:val="000000" w:themeColor="text1"/>
          <w:sz w:val="24"/>
          <w:szCs w:val="24"/>
          <w:lang w:val="en-IN"/>
        </w:rPr>
        <w:t>Tehsildar Office – Mukhed</w:t>
      </w:r>
    </w:p>
    <w:p w14:paraId="0B9C3550"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Responsible for land documentation, mutation entries, and survey verification.</w:t>
      </w:r>
    </w:p>
    <w:p w14:paraId="02B5E554"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Confirms legal eligibility of beneficiaries, especially those lacking formal land titles.</w:t>
      </w:r>
    </w:p>
    <w:p w14:paraId="172B81E3"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Helps streamline land allocation for a cluster-based housing settlement.</w:t>
      </w:r>
    </w:p>
    <w:p w14:paraId="7B22A80C" w14:textId="17C38A27" w:rsidR="00D9290D" w:rsidRPr="00D9290D" w:rsidRDefault="00D9290D">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D9290D">
        <w:rPr>
          <w:rFonts w:ascii="Maiandra GD" w:eastAsiaTheme="majorEastAsia" w:hAnsi="Maiandra GD" w:cstheme="majorBidi"/>
          <w:b/>
          <w:bCs/>
          <w:color w:val="000000" w:themeColor="text1"/>
          <w:sz w:val="24"/>
          <w:szCs w:val="24"/>
          <w:lang w:val="en-IN"/>
        </w:rPr>
        <w:t>Rural Development Department (RDD)</w:t>
      </w:r>
    </w:p>
    <w:p w14:paraId="7B95C93F"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Provides alignment with village development schemes and rural housing guidelines.</w:t>
      </w:r>
    </w:p>
    <w:p w14:paraId="3C565D83"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Supports integration of:</w:t>
      </w:r>
    </w:p>
    <w:p w14:paraId="584E4C85" w14:textId="77777777" w:rsidR="00D9290D" w:rsidRPr="00D9290D" w:rsidRDefault="00D9290D">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PMAY Rural housing subsidies</w:t>
      </w:r>
    </w:p>
    <w:p w14:paraId="4EDA73AA" w14:textId="77777777" w:rsidR="00D9290D" w:rsidRPr="00D9290D" w:rsidRDefault="00D9290D">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Infrastructure funds under 15th Finance Commission</w:t>
      </w:r>
    </w:p>
    <w:p w14:paraId="2D94296F" w14:textId="77777777" w:rsidR="00D9290D" w:rsidRDefault="00D9290D">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MGNREGA for labour-intensive tasks (if applicable)</w:t>
      </w:r>
    </w:p>
    <w:p w14:paraId="4A1DC1F2" w14:textId="77777777" w:rsidR="001B2654" w:rsidRPr="00D9290D" w:rsidRDefault="001B2654" w:rsidP="001B2654">
      <w:pPr>
        <w:pStyle w:val="ListParagraph"/>
        <w:spacing w:after="0"/>
        <w:ind w:left="1494"/>
        <w:rPr>
          <w:rFonts w:ascii="Maiandra GD" w:eastAsiaTheme="majorEastAsia" w:hAnsi="Maiandra GD" w:cstheme="majorBidi"/>
          <w:color w:val="000000" w:themeColor="text1"/>
          <w:sz w:val="24"/>
          <w:szCs w:val="24"/>
          <w:lang w:val="en-IN"/>
        </w:rPr>
      </w:pPr>
    </w:p>
    <w:p w14:paraId="280657A6"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Ensures standards for rural housing and amenities are met.</w:t>
      </w:r>
    </w:p>
    <w:p w14:paraId="165D4A5B" w14:textId="673AB70B" w:rsidR="00D9290D" w:rsidRPr="00D9290D" w:rsidRDefault="00D9290D">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D9290D">
        <w:rPr>
          <w:rFonts w:ascii="Maiandra GD" w:eastAsiaTheme="majorEastAsia" w:hAnsi="Maiandra GD" w:cstheme="majorBidi"/>
          <w:b/>
          <w:bCs/>
          <w:color w:val="000000" w:themeColor="text1"/>
          <w:sz w:val="24"/>
          <w:szCs w:val="24"/>
          <w:lang w:val="en-IN"/>
        </w:rPr>
        <w:t>Public Works Department (PWD) &amp; Zilla Parishad (ZP)</w:t>
      </w:r>
    </w:p>
    <w:p w14:paraId="13FA50BD"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Offers technical and engineering support for roads, drainage, and public infrastructure.</w:t>
      </w:r>
    </w:p>
    <w:p w14:paraId="04F827AC"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Helps design and construct internal access roads and culverts.</w:t>
      </w:r>
    </w:p>
    <w:p w14:paraId="3F16B020" w14:textId="77777777" w:rsid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Supports village-level development planning and approvals.</w:t>
      </w:r>
    </w:p>
    <w:p w14:paraId="1F521337" w14:textId="77777777" w:rsidR="009C40C8" w:rsidRPr="00D9290D" w:rsidRDefault="009C40C8" w:rsidP="009C40C8">
      <w:pPr>
        <w:ind w:left="720"/>
        <w:jc w:val="both"/>
        <w:rPr>
          <w:rFonts w:ascii="Maiandra GD" w:eastAsiaTheme="majorEastAsia" w:hAnsi="Maiandra GD" w:cstheme="majorBidi"/>
          <w:color w:val="000000" w:themeColor="text1"/>
          <w:sz w:val="24"/>
          <w:szCs w:val="24"/>
          <w:lang w:val="en-IN"/>
        </w:rPr>
      </w:pPr>
    </w:p>
    <w:p w14:paraId="646F8FC4" w14:textId="69A1B678" w:rsidR="00D9290D" w:rsidRPr="00D9290D" w:rsidRDefault="00D9290D">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D9290D">
        <w:rPr>
          <w:rFonts w:ascii="Maiandra GD" w:eastAsiaTheme="majorEastAsia" w:hAnsi="Maiandra GD" w:cstheme="majorBidi"/>
          <w:b/>
          <w:bCs/>
          <w:color w:val="000000" w:themeColor="text1"/>
          <w:sz w:val="24"/>
          <w:szCs w:val="24"/>
          <w:lang w:val="en-IN"/>
        </w:rPr>
        <w:lastRenderedPageBreak/>
        <w:t>Electricity Department (MSEDCL or equivalent)</w:t>
      </w:r>
    </w:p>
    <w:p w14:paraId="26EB51BC"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Provides new electrical poles, wiring, transformers, and metered household connections.</w:t>
      </w:r>
    </w:p>
    <w:p w14:paraId="2CAB529E"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Ensures the settlement receives stable and safe electricity supply.</w:t>
      </w:r>
    </w:p>
    <w:p w14:paraId="438D4F84"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Monitors safety norms for electrical infrastructure in the new layout.</w:t>
      </w:r>
    </w:p>
    <w:p w14:paraId="1F3045CF" w14:textId="3CA557D6" w:rsidR="00D9290D" w:rsidRPr="00D9290D" w:rsidRDefault="00D9290D">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D9290D">
        <w:rPr>
          <w:rFonts w:ascii="Maiandra GD" w:eastAsiaTheme="majorEastAsia" w:hAnsi="Maiandra GD" w:cstheme="majorBidi"/>
          <w:b/>
          <w:bCs/>
          <w:color w:val="000000" w:themeColor="text1"/>
          <w:sz w:val="24"/>
          <w:szCs w:val="24"/>
          <w:lang w:val="en-IN"/>
        </w:rPr>
        <w:t>Irrigation Department</w:t>
      </w:r>
    </w:p>
    <w:p w14:paraId="19F2DB49"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Critical stakeholder due to the Lendi Dam project.</w:t>
      </w:r>
    </w:p>
    <w:p w14:paraId="14D34522"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Ensures construction activity does not conflict with future dam work.</w:t>
      </w:r>
    </w:p>
    <w:p w14:paraId="080FD304"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Provides flood history data and technical inputs for risk mitigation.</w:t>
      </w:r>
    </w:p>
    <w:p w14:paraId="621EF3A1"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Coordinates with MASHAL regarding safe zones and long-term hydrological risks.</w:t>
      </w:r>
    </w:p>
    <w:p w14:paraId="587543A6" w14:textId="78493D40" w:rsidR="00D9290D" w:rsidRPr="00D9290D" w:rsidRDefault="00D9290D">
      <w:pPr>
        <w:pStyle w:val="ListParagraph"/>
        <w:numPr>
          <w:ilvl w:val="2"/>
          <w:numId w:val="10"/>
        </w:numPr>
        <w:spacing w:before="240" w:after="0" w:line="360" w:lineRule="auto"/>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b/>
          <w:bCs/>
          <w:color w:val="000000" w:themeColor="text1"/>
          <w:sz w:val="24"/>
          <w:szCs w:val="24"/>
          <w:lang w:val="en-IN"/>
        </w:rPr>
        <w:t>Conclusion:</w:t>
      </w:r>
      <w:r w:rsidR="00DA30C3">
        <w:rPr>
          <w:rFonts w:ascii="Maiandra GD" w:eastAsiaTheme="majorEastAsia" w:hAnsi="Maiandra GD" w:cstheme="majorBidi"/>
          <w:b/>
          <w:bCs/>
          <w:color w:val="000000" w:themeColor="text1"/>
          <w:sz w:val="24"/>
          <w:szCs w:val="24"/>
          <w:lang w:val="en-IN"/>
        </w:rPr>
        <w:t xml:space="preserve"> </w:t>
      </w:r>
      <w:r w:rsidRPr="00D9290D">
        <w:rPr>
          <w:rFonts w:ascii="Maiandra GD" w:eastAsiaTheme="majorEastAsia" w:hAnsi="Maiandra GD" w:cstheme="majorBidi"/>
          <w:color w:val="000000" w:themeColor="text1"/>
          <w:sz w:val="24"/>
          <w:szCs w:val="24"/>
          <w:lang w:val="en-IN"/>
        </w:rPr>
        <w:t>Government departments will play a central role in approvals, land provision, infrastructure creation, and monitoring, making their involvement crucial for the project's success.</w:t>
      </w:r>
    </w:p>
    <w:p w14:paraId="1752AE71" w14:textId="61DE105F" w:rsidR="00D9290D" w:rsidRPr="00D9290D" w:rsidRDefault="00D9290D">
      <w:pPr>
        <w:pStyle w:val="ListParagraph"/>
        <w:numPr>
          <w:ilvl w:val="1"/>
          <w:numId w:val="10"/>
        </w:numPr>
        <w:spacing w:after="0" w:line="360" w:lineRule="auto"/>
        <w:rPr>
          <w:rFonts w:ascii="Maiandra GD" w:hAnsi="Maiandra GD"/>
          <w:b/>
          <w:bCs/>
          <w:color w:val="C0504D" w:themeColor="accent2"/>
          <w:sz w:val="26"/>
          <w:szCs w:val="26"/>
          <w:lang w:val="en-IN"/>
        </w:rPr>
      </w:pPr>
      <w:r w:rsidRPr="00D9290D">
        <w:rPr>
          <w:rFonts w:ascii="Maiandra GD" w:hAnsi="Maiandra GD"/>
          <w:b/>
          <w:bCs/>
          <w:color w:val="C0504D" w:themeColor="accent2"/>
          <w:sz w:val="26"/>
          <w:szCs w:val="26"/>
          <w:lang w:val="en-IN"/>
        </w:rPr>
        <w:t xml:space="preserve">Local Political Influencers </w:t>
      </w:r>
    </w:p>
    <w:p w14:paraId="59FAD886" w14:textId="77777777" w:rsidR="00D9290D" w:rsidRPr="00D9290D" w:rsidRDefault="00D9290D" w:rsidP="00BE5FE0">
      <w:p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Local political leaders and elected representatives influence community decision-making and can either facilitate or obstruct project progress. Engaging them proactively ensures smoother execution.</w:t>
      </w:r>
    </w:p>
    <w:p w14:paraId="075184B8" w14:textId="45BB79C2" w:rsidR="00D9290D" w:rsidRPr="00D9290D" w:rsidRDefault="00D9290D">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D9290D">
        <w:rPr>
          <w:rFonts w:ascii="Maiandra GD" w:eastAsiaTheme="majorEastAsia" w:hAnsi="Maiandra GD" w:cstheme="majorBidi"/>
          <w:b/>
          <w:bCs/>
          <w:color w:val="000000" w:themeColor="text1"/>
          <w:sz w:val="24"/>
          <w:szCs w:val="24"/>
          <w:lang w:val="en-IN"/>
        </w:rPr>
        <w:t>Gram Panchayat Leadership</w:t>
      </w:r>
    </w:p>
    <w:p w14:paraId="5D5D39DE"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Acts as the primary interface between the community and government agencies.</w:t>
      </w:r>
    </w:p>
    <w:p w14:paraId="5C81EE3C"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Validates beneficiary lists, resolves disputes, and supports mobilization.</w:t>
      </w:r>
    </w:p>
    <w:p w14:paraId="7F9D65E9"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Provides land-related resolutions, permissions, and community endorsement.</w:t>
      </w:r>
    </w:p>
    <w:p w14:paraId="545B8DFC"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Ensures Panchayat-level services like water, sanitation, and streetlights are incorporated.</w:t>
      </w:r>
    </w:p>
    <w:p w14:paraId="5762DD94" w14:textId="6977A5FF" w:rsidR="00D9290D" w:rsidRPr="00D9290D" w:rsidRDefault="00D9290D">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D9290D">
        <w:rPr>
          <w:rFonts w:ascii="Maiandra GD" w:eastAsiaTheme="majorEastAsia" w:hAnsi="Maiandra GD" w:cstheme="majorBidi"/>
          <w:b/>
          <w:bCs/>
          <w:color w:val="000000" w:themeColor="text1"/>
          <w:sz w:val="24"/>
          <w:szCs w:val="24"/>
          <w:lang w:val="en-IN"/>
        </w:rPr>
        <w:t>Local MLAs/MPs</w:t>
      </w:r>
    </w:p>
    <w:p w14:paraId="06DB593A"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Their support is important for:</w:t>
      </w:r>
    </w:p>
    <w:p w14:paraId="27FAAD1C" w14:textId="77777777" w:rsidR="00D9290D" w:rsidRPr="00D9290D" w:rsidRDefault="00D9290D">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Escalation of pending approvals</w:t>
      </w:r>
    </w:p>
    <w:p w14:paraId="56CFD700" w14:textId="77777777" w:rsidR="00D9290D" w:rsidRPr="00D9290D" w:rsidRDefault="00D9290D">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Mobilization of additional government funds</w:t>
      </w:r>
    </w:p>
    <w:p w14:paraId="7E77EDF1" w14:textId="77777777" w:rsidR="00D9290D" w:rsidRPr="00D9290D" w:rsidRDefault="00D9290D">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Political backing for smooth project execution</w:t>
      </w:r>
    </w:p>
    <w:p w14:paraId="59F039AD"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Can help fast-track administrative processes during rehabilitation.</w:t>
      </w:r>
    </w:p>
    <w:p w14:paraId="6FE176E3" w14:textId="4250A4EB" w:rsidR="00D9290D" w:rsidRPr="00D9290D" w:rsidRDefault="00D9290D">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D9290D">
        <w:rPr>
          <w:rFonts w:ascii="Maiandra GD" w:eastAsiaTheme="majorEastAsia" w:hAnsi="Maiandra GD" w:cstheme="majorBidi"/>
          <w:b/>
          <w:bCs/>
          <w:color w:val="000000" w:themeColor="text1"/>
          <w:sz w:val="24"/>
          <w:szCs w:val="24"/>
          <w:lang w:val="en-IN"/>
        </w:rPr>
        <w:lastRenderedPageBreak/>
        <w:t>Village Development Committees (VDCs)</w:t>
      </w:r>
    </w:p>
    <w:p w14:paraId="379AE8E3"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Influence decision-making at the grassroots level.</w:t>
      </w:r>
    </w:p>
    <w:p w14:paraId="4CE52135"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Ensure community participation and consensus building.</w:t>
      </w:r>
    </w:p>
    <w:p w14:paraId="0D37D8CE"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Help intervene in conflicts, grievances, and disagreements within the community.</w:t>
      </w:r>
    </w:p>
    <w:p w14:paraId="3285158D" w14:textId="77777777" w:rsidR="00D9290D" w:rsidRPr="00D9290D" w:rsidRDefault="00D9290D" w:rsidP="00010ABC">
      <w:pPr>
        <w:jc w:val="both"/>
        <w:rPr>
          <w:rFonts w:ascii="Maiandra GD" w:eastAsiaTheme="majorEastAsia" w:hAnsi="Maiandra GD" w:cstheme="majorBidi"/>
          <w:b/>
          <w:bCs/>
          <w:color w:val="000000" w:themeColor="text1"/>
          <w:sz w:val="24"/>
          <w:szCs w:val="24"/>
          <w:lang w:val="en-IN"/>
        </w:rPr>
      </w:pPr>
      <w:r w:rsidRPr="00D9290D">
        <w:rPr>
          <w:rFonts w:ascii="Maiandra GD" w:eastAsiaTheme="majorEastAsia" w:hAnsi="Maiandra GD" w:cstheme="majorBidi"/>
          <w:b/>
          <w:bCs/>
          <w:color w:val="000000" w:themeColor="text1"/>
          <w:sz w:val="24"/>
          <w:szCs w:val="24"/>
          <w:lang w:val="en-IN"/>
        </w:rPr>
        <w:t>Importance of their Support</w:t>
      </w:r>
    </w:p>
    <w:p w14:paraId="36989D56"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Ensures smooth implementation without resistance.</w:t>
      </w:r>
    </w:p>
    <w:p w14:paraId="17D8C14A"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Helps maintain transparency and equitable distribution of benefits.</w:t>
      </w:r>
    </w:p>
    <w:p w14:paraId="717BED93"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Strengthens community trust in the project and reduces political interference.</w:t>
      </w:r>
    </w:p>
    <w:p w14:paraId="3A561B5C" w14:textId="13F8402A" w:rsidR="00D9290D" w:rsidRDefault="00D9290D">
      <w:pPr>
        <w:pStyle w:val="ListParagraph"/>
        <w:numPr>
          <w:ilvl w:val="2"/>
          <w:numId w:val="10"/>
        </w:numPr>
        <w:spacing w:before="240" w:after="0" w:line="360" w:lineRule="auto"/>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b/>
          <w:bCs/>
          <w:color w:val="000000" w:themeColor="text1"/>
          <w:sz w:val="24"/>
          <w:szCs w:val="24"/>
          <w:lang w:val="en-IN"/>
        </w:rPr>
        <w:t>Conclusion:</w:t>
      </w:r>
      <w:r w:rsidR="00010ABC">
        <w:rPr>
          <w:rFonts w:ascii="Maiandra GD" w:eastAsiaTheme="majorEastAsia" w:hAnsi="Maiandra GD" w:cstheme="majorBidi"/>
          <w:b/>
          <w:bCs/>
          <w:color w:val="000000" w:themeColor="text1"/>
          <w:sz w:val="24"/>
          <w:szCs w:val="24"/>
          <w:lang w:val="en-IN"/>
        </w:rPr>
        <w:t xml:space="preserve"> </w:t>
      </w:r>
      <w:r w:rsidRPr="00D9290D">
        <w:rPr>
          <w:rFonts w:ascii="Maiandra GD" w:eastAsiaTheme="majorEastAsia" w:hAnsi="Maiandra GD" w:cstheme="majorBidi"/>
          <w:color w:val="000000" w:themeColor="text1"/>
          <w:sz w:val="24"/>
          <w:szCs w:val="24"/>
          <w:lang w:val="en-IN"/>
        </w:rPr>
        <w:t>Political influencers serve as critical partners who can facilitate permissions, expedite approvals, and support community mobilization.</w:t>
      </w:r>
    </w:p>
    <w:p w14:paraId="6CED8118" w14:textId="521DEE7D" w:rsidR="00D9290D" w:rsidRPr="00D9290D" w:rsidRDefault="00D9290D">
      <w:pPr>
        <w:pStyle w:val="ListParagraph"/>
        <w:numPr>
          <w:ilvl w:val="1"/>
          <w:numId w:val="10"/>
        </w:numPr>
        <w:spacing w:after="0" w:line="360" w:lineRule="auto"/>
        <w:rPr>
          <w:rFonts w:ascii="Maiandra GD" w:hAnsi="Maiandra GD"/>
          <w:b/>
          <w:bCs/>
          <w:color w:val="C0504D" w:themeColor="accent2"/>
          <w:sz w:val="26"/>
          <w:szCs w:val="26"/>
          <w:lang w:val="en-IN"/>
        </w:rPr>
      </w:pPr>
      <w:r w:rsidRPr="00D9290D">
        <w:rPr>
          <w:rFonts w:ascii="Maiandra GD" w:hAnsi="Maiandra GD"/>
          <w:b/>
          <w:bCs/>
          <w:color w:val="C0504D" w:themeColor="accent2"/>
          <w:sz w:val="26"/>
          <w:szCs w:val="26"/>
          <w:lang w:val="en-IN"/>
        </w:rPr>
        <w:t xml:space="preserve">Community Groups </w:t>
      </w:r>
    </w:p>
    <w:p w14:paraId="6E7E7252" w14:textId="77777777" w:rsidR="00D9290D" w:rsidRPr="00D9290D" w:rsidRDefault="00D9290D" w:rsidP="003C07FF">
      <w:p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Community institutions and informal groups form the backbone of on-ground execution. Their active involvement ensures sustainable, community-owned implementation.</w:t>
      </w:r>
    </w:p>
    <w:p w14:paraId="03F4B6B1" w14:textId="47A4D5F0" w:rsidR="00D9290D" w:rsidRPr="00D9290D" w:rsidRDefault="00D9290D">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D9290D">
        <w:rPr>
          <w:rFonts w:ascii="Maiandra GD" w:eastAsiaTheme="majorEastAsia" w:hAnsi="Maiandra GD" w:cstheme="majorBidi"/>
          <w:b/>
          <w:bCs/>
          <w:color w:val="000000" w:themeColor="text1"/>
          <w:sz w:val="24"/>
          <w:szCs w:val="24"/>
          <w:lang w:val="en-IN"/>
        </w:rPr>
        <w:t>Self-Help Groups (SHGs)</w:t>
      </w:r>
    </w:p>
    <w:p w14:paraId="5E11645D"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Actively support:</w:t>
      </w:r>
    </w:p>
    <w:p w14:paraId="5C44293D" w14:textId="77777777" w:rsidR="00D9290D" w:rsidRPr="00D9290D" w:rsidRDefault="00D9290D">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Household-level data collection</w:t>
      </w:r>
    </w:p>
    <w:p w14:paraId="3DEEE0C0" w14:textId="77777777" w:rsidR="00D9290D" w:rsidRPr="00D9290D" w:rsidRDefault="00D9290D">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Monitoring of construction quality</w:t>
      </w:r>
    </w:p>
    <w:p w14:paraId="10310C8E" w14:textId="77777777" w:rsidR="00D9290D" w:rsidRPr="00D9290D" w:rsidRDefault="00D9290D">
      <w:pPr>
        <w:pStyle w:val="ListParagraph"/>
        <w:numPr>
          <w:ilvl w:val="0"/>
          <w:numId w:val="44"/>
        </w:numPr>
        <w:spacing w:after="0"/>
        <w:rPr>
          <w:rFonts w:ascii="Maiandra GD" w:eastAsiaTheme="majorEastAsia" w:hAnsi="Maiandra GD" w:cstheme="majorBidi"/>
          <w:b/>
          <w:bCs/>
          <w:color w:val="4F81BD" w:themeColor="accent1"/>
          <w:sz w:val="26"/>
          <w:szCs w:val="26"/>
          <w:lang w:val="en-IN"/>
        </w:rPr>
      </w:pPr>
      <w:r w:rsidRPr="00D9290D">
        <w:rPr>
          <w:rFonts w:ascii="Maiandra GD" w:eastAsiaTheme="majorEastAsia" w:hAnsi="Maiandra GD" w:cstheme="majorBidi"/>
          <w:color w:val="000000" w:themeColor="text1"/>
          <w:sz w:val="24"/>
          <w:szCs w:val="24"/>
          <w:lang w:val="en-IN"/>
        </w:rPr>
        <w:t>Facilitating communication between families and project teams</w:t>
      </w:r>
    </w:p>
    <w:p w14:paraId="44BB5F27"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Women-led SHGs help ensure transparency and empower female beneficiaries.</w:t>
      </w:r>
    </w:p>
    <w:p w14:paraId="633E4484" w14:textId="4149CC9E" w:rsidR="00D9290D" w:rsidRPr="00D9290D" w:rsidRDefault="00D9290D">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D9290D">
        <w:rPr>
          <w:rFonts w:ascii="Maiandra GD" w:eastAsiaTheme="majorEastAsia" w:hAnsi="Maiandra GD" w:cstheme="majorBidi"/>
          <w:b/>
          <w:bCs/>
          <w:color w:val="000000" w:themeColor="text1"/>
          <w:sz w:val="24"/>
          <w:szCs w:val="24"/>
          <w:lang w:val="en-IN"/>
        </w:rPr>
        <w:t>Farmers’ Collectives</w:t>
      </w:r>
    </w:p>
    <w:p w14:paraId="66D764A0"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Provide insights into agricultural losses and livelihood restoration needs.</w:t>
      </w:r>
    </w:p>
    <w:p w14:paraId="703C44CF"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Assist in planning for livestock sheds, storage spaces, and safe agricultural zones in the new layout.</w:t>
      </w:r>
    </w:p>
    <w:p w14:paraId="5328AE9C"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Mobilize local resources such as sand, stones, and surplus farm material.</w:t>
      </w:r>
    </w:p>
    <w:p w14:paraId="5ABF88C9" w14:textId="3EDA1176" w:rsidR="00D9290D" w:rsidRPr="00D9290D" w:rsidRDefault="00D9290D">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D9290D">
        <w:rPr>
          <w:rFonts w:ascii="Maiandra GD" w:eastAsiaTheme="majorEastAsia" w:hAnsi="Maiandra GD" w:cstheme="majorBidi"/>
          <w:b/>
          <w:bCs/>
          <w:color w:val="000000" w:themeColor="text1"/>
          <w:sz w:val="24"/>
          <w:szCs w:val="24"/>
          <w:lang w:val="en-IN"/>
        </w:rPr>
        <w:t>Youth Groups</w:t>
      </w:r>
    </w:p>
    <w:p w14:paraId="00EF795D"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Offer strong physical labour support for construction and site preparation.</w:t>
      </w:r>
    </w:p>
    <w:p w14:paraId="7E0F9F4D"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Help with logistics, material movement, and infrastructure creation.</w:t>
      </w:r>
    </w:p>
    <w:p w14:paraId="385F47DB" w14:textId="77777777" w:rsid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Provide volunteer manpower for cleanliness drives and community awareness.</w:t>
      </w:r>
    </w:p>
    <w:p w14:paraId="6DC1301E" w14:textId="77777777" w:rsidR="00BA7DC6" w:rsidRPr="00D9290D" w:rsidRDefault="00BA7DC6" w:rsidP="00BA7DC6">
      <w:pPr>
        <w:ind w:left="720"/>
        <w:jc w:val="both"/>
        <w:rPr>
          <w:rFonts w:ascii="Maiandra GD" w:eastAsiaTheme="majorEastAsia" w:hAnsi="Maiandra GD" w:cstheme="majorBidi"/>
          <w:color w:val="000000" w:themeColor="text1"/>
          <w:sz w:val="24"/>
          <w:szCs w:val="24"/>
          <w:lang w:val="en-IN"/>
        </w:rPr>
      </w:pPr>
    </w:p>
    <w:p w14:paraId="3A547DBE" w14:textId="5B267625" w:rsidR="00D9290D" w:rsidRPr="00D9290D" w:rsidRDefault="00D9290D">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D9290D">
        <w:rPr>
          <w:rFonts w:ascii="Maiandra GD" w:eastAsiaTheme="majorEastAsia" w:hAnsi="Maiandra GD" w:cstheme="majorBidi"/>
          <w:b/>
          <w:bCs/>
          <w:color w:val="000000" w:themeColor="text1"/>
          <w:sz w:val="24"/>
          <w:szCs w:val="24"/>
          <w:lang w:val="en-IN"/>
        </w:rPr>
        <w:lastRenderedPageBreak/>
        <w:t>Village Disaster Committees (VDCs)</w:t>
      </w:r>
    </w:p>
    <w:p w14:paraId="5668AC0D"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Play a key role in:</w:t>
      </w:r>
    </w:p>
    <w:p w14:paraId="089D5A40" w14:textId="77777777" w:rsidR="00D9290D" w:rsidRPr="00D9290D" w:rsidRDefault="00D9290D">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Identifying vulnerable families</w:t>
      </w:r>
    </w:p>
    <w:p w14:paraId="179BEF77" w14:textId="77777777" w:rsidR="00D9290D" w:rsidRPr="00D9290D" w:rsidRDefault="00D9290D">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Coordinating relief and emergency support</w:t>
      </w:r>
    </w:p>
    <w:p w14:paraId="543E7422" w14:textId="77777777" w:rsidR="00D9290D" w:rsidRPr="00D9290D" w:rsidRDefault="00D9290D">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Ensuring compliance with village safety norms</w:t>
      </w:r>
    </w:p>
    <w:p w14:paraId="7AFA1643" w14:textId="77777777" w:rsidR="00D9290D" w:rsidRDefault="00D9290D">
      <w:pPr>
        <w:pStyle w:val="ListParagraph"/>
        <w:numPr>
          <w:ilvl w:val="0"/>
          <w:numId w:val="44"/>
        </w:numPr>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Maintaining a long-term disaster preparedness plan</w:t>
      </w:r>
    </w:p>
    <w:p w14:paraId="505A54C2" w14:textId="77777777" w:rsidR="00266EA6" w:rsidRPr="00D9290D" w:rsidRDefault="00266EA6" w:rsidP="00266EA6">
      <w:pPr>
        <w:pStyle w:val="ListParagraph"/>
        <w:ind w:left="1494"/>
        <w:rPr>
          <w:rFonts w:ascii="Maiandra GD" w:eastAsiaTheme="majorEastAsia" w:hAnsi="Maiandra GD" w:cstheme="majorBidi"/>
          <w:color w:val="000000" w:themeColor="text1"/>
          <w:sz w:val="24"/>
          <w:szCs w:val="24"/>
          <w:lang w:val="en-IN"/>
        </w:rPr>
      </w:pPr>
    </w:p>
    <w:p w14:paraId="67350757" w14:textId="1215EFE3" w:rsidR="00D9290D" w:rsidRPr="00D9290D" w:rsidRDefault="00D9290D">
      <w:pPr>
        <w:pStyle w:val="ListParagraph"/>
        <w:numPr>
          <w:ilvl w:val="2"/>
          <w:numId w:val="10"/>
        </w:numPr>
        <w:spacing w:after="0" w:line="360" w:lineRule="auto"/>
        <w:jc w:val="both"/>
        <w:rPr>
          <w:rFonts w:ascii="Maiandra GD" w:eastAsiaTheme="majorEastAsia" w:hAnsi="Maiandra GD" w:cstheme="majorBidi"/>
          <w:b/>
          <w:bCs/>
          <w:color w:val="000000" w:themeColor="text1"/>
          <w:sz w:val="24"/>
          <w:szCs w:val="24"/>
          <w:lang w:val="en-IN"/>
        </w:rPr>
      </w:pPr>
      <w:r w:rsidRPr="00D9290D">
        <w:rPr>
          <w:rFonts w:ascii="Maiandra GD" w:eastAsiaTheme="majorEastAsia" w:hAnsi="Maiandra GD" w:cstheme="majorBidi"/>
          <w:b/>
          <w:bCs/>
          <w:color w:val="000000" w:themeColor="text1"/>
          <w:sz w:val="24"/>
          <w:szCs w:val="24"/>
          <w:lang w:val="en-IN"/>
        </w:rPr>
        <w:t>Community Responsibilities</w:t>
      </w:r>
    </w:p>
    <w:p w14:paraId="7867904F" w14:textId="77777777" w:rsidR="00D9290D" w:rsidRPr="00D9290D" w:rsidRDefault="00D9290D" w:rsidP="0085196C">
      <w:p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The collective roles of these groups include:</w:t>
      </w:r>
    </w:p>
    <w:p w14:paraId="381822A2"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Beneficiary Verification: Ensuring fairness in beneficiary identification and allotment.</w:t>
      </w:r>
    </w:p>
    <w:p w14:paraId="10F5651D"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Labour Mobilization: Helping arrange local labour to reduce costs and speed up construction.</w:t>
      </w:r>
    </w:p>
    <w:p w14:paraId="3134CF38"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Social Monitoring: Overseeing progress, quality of work, and grievance handling.</w:t>
      </w:r>
    </w:p>
    <w:p w14:paraId="51FE6E56" w14:textId="77777777" w:rsidR="00D9290D" w:rsidRPr="00D9290D" w:rsidRDefault="00D9290D">
      <w:pPr>
        <w:numPr>
          <w:ilvl w:val="0"/>
          <w:numId w:val="43"/>
        </w:num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Conflict Resolution: Addressing any disputes related to land, resources, or construction sequence.</w:t>
      </w:r>
    </w:p>
    <w:p w14:paraId="0F7DB5F0" w14:textId="02C9A9E2" w:rsidR="009C1A62" w:rsidRPr="009C1A62" w:rsidRDefault="00D9290D">
      <w:pPr>
        <w:pStyle w:val="ListParagraph"/>
        <w:numPr>
          <w:ilvl w:val="2"/>
          <w:numId w:val="10"/>
        </w:numPr>
        <w:spacing w:before="240" w:after="0" w:line="360" w:lineRule="auto"/>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b/>
          <w:bCs/>
          <w:color w:val="000000" w:themeColor="text1"/>
          <w:sz w:val="24"/>
          <w:szCs w:val="24"/>
          <w:lang w:val="en-IN"/>
        </w:rPr>
        <w:t>Conclusion:</w:t>
      </w:r>
      <w:r w:rsidR="001E0E2A">
        <w:rPr>
          <w:rFonts w:ascii="Maiandra GD" w:eastAsiaTheme="majorEastAsia" w:hAnsi="Maiandra GD" w:cstheme="majorBidi"/>
          <w:b/>
          <w:bCs/>
          <w:color w:val="000000" w:themeColor="text1"/>
          <w:sz w:val="24"/>
          <w:szCs w:val="24"/>
          <w:lang w:val="en-IN"/>
        </w:rPr>
        <w:t xml:space="preserve"> </w:t>
      </w:r>
      <w:r w:rsidRPr="00D9290D">
        <w:rPr>
          <w:rFonts w:ascii="Maiandra GD" w:eastAsiaTheme="majorEastAsia" w:hAnsi="Maiandra GD" w:cstheme="majorBidi"/>
          <w:color w:val="000000" w:themeColor="text1"/>
          <w:sz w:val="24"/>
          <w:szCs w:val="24"/>
          <w:lang w:val="en-IN"/>
        </w:rPr>
        <w:t>Community institutions serve as strong social anchors, helping create an inclusive, transparent, and accountable implementation environment.</w:t>
      </w:r>
    </w:p>
    <w:p w14:paraId="38FB41D0" w14:textId="77777777" w:rsidR="00D9290D" w:rsidRPr="00D9290D" w:rsidRDefault="00D9290D">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D9290D">
        <w:rPr>
          <w:rFonts w:ascii="Maiandra GD" w:eastAsiaTheme="majorEastAsia" w:hAnsi="Maiandra GD" w:cstheme="majorBidi"/>
          <w:b/>
          <w:bCs/>
          <w:color w:val="000000" w:themeColor="text1"/>
          <w:sz w:val="24"/>
          <w:szCs w:val="24"/>
          <w:lang w:val="en-IN"/>
        </w:rPr>
        <w:t>Overall Conclusion for Stakeholder Analysis</w:t>
      </w:r>
    </w:p>
    <w:p w14:paraId="1A18A70D" w14:textId="77777777" w:rsidR="00D9290D" w:rsidRPr="00D9290D" w:rsidRDefault="00D9290D" w:rsidP="009C1A62">
      <w:pPr>
        <w:jc w:val="both"/>
        <w:rPr>
          <w:rFonts w:ascii="Maiandra GD" w:eastAsiaTheme="majorEastAsia" w:hAnsi="Maiandra GD" w:cstheme="majorBidi"/>
          <w:color w:val="000000" w:themeColor="text1"/>
          <w:sz w:val="24"/>
          <w:szCs w:val="24"/>
          <w:lang w:val="en-IN"/>
        </w:rPr>
      </w:pPr>
      <w:r w:rsidRPr="00D9290D">
        <w:rPr>
          <w:rFonts w:ascii="Maiandra GD" w:eastAsiaTheme="majorEastAsia" w:hAnsi="Maiandra GD" w:cstheme="majorBidi"/>
          <w:color w:val="000000" w:themeColor="text1"/>
          <w:sz w:val="24"/>
          <w:szCs w:val="24"/>
          <w:lang w:val="en-IN"/>
        </w:rPr>
        <w:t>The involvement of government departments, political leaders, and strong community groups collectively enhances the feasibility of the project. Their coordinated efforts will ensure faster approvals, community buy-in, effective mobilization, timely implementation, and long-term sustainability of housing for flood-affected families.</w:t>
      </w:r>
    </w:p>
    <w:p w14:paraId="6C0A8032" w14:textId="438A6B6F" w:rsidR="00DF3299" w:rsidRPr="00DF3299" w:rsidRDefault="00DF3299">
      <w:pPr>
        <w:pStyle w:val="ListParagraph"/>
        <w:numPr>
          <w:ilvl w:val="0"/>
          <w:numId w:val="10"/>
        </w:numPr>
        <w:shd w:val="clear" w:color="auto" w:fill="D6E3BC" w:themeFill="accent3" w:themeFillTint="66"/>
        <w:jc w:val="both"/>
        <w:rPr>
          <w:rFonts w:ascii="Maiandra GD" w:eastAsiaTheme="majorEastAsia" w:hAnsi="Maiandra GD" w:cstheme="majorBidi"/>
          <w:b/>
          <w:bCs/>
          <w:color w:val="1F497D" w:themeColor="text2"/>
          <w:sz w:val="28"/>
          <w:szCs w:val="28"/>
          <w:lang w:val="en-IN"/>
        </w:rPr>
      </w:pPr>
      <w:r w:rsidRPr="00DF3299">
        <w:rPr>
          <w:rFonts w:ascii="Maiandra GD" w:eastAsiaTheme="majorEastAsia" w:hAnsi="Maiandra GD" w:cstheme="majorBidi"/>
          <w:b/>
          <w:bCs/>
          <w:color w:val="1F497D" w:themeColor="text2"/>
          <w:sz w:val="28"/>
          <w:szCs w:val="28"/>
          <w:lang w:val="en-IN"/>
        </w:rPr>
        <w:t xml:space="preserve">Implementation Strategy </w:t>
      </w:r>
    </w:p>
    <w:p w14:paraId="69E4DF32" w14:textId="77777777" w:rsidR="00DF3299" w:rsidRPr="00DF3299" w:rsidRDefault="00DF3299" w:rsidP="004F780A">
      <w:pPr>
        <w:jc w:val="both"/>
        <w:rPr>
          <w:rFonts w:ascii="Maiandra GD" w:eastAsiaTheme="majorEastAsia" w:hAnsi="Maiandra GD" w:cstheme="majorBidi"/>
          <w:color w:val="000000" w:themeColor="text1"/>
          <w:sz w:val="24"/>
          <w:szCs w:val="24"/>
          <w:lang w:val="en-IN"/>
        </w:rPr>
      </w:pPr>
      <w:r w:rsidRPr="00DF3299">
        <w:rPr>
          <w:rFonts w:ascii="Maiandra GD" w:eastAsiaTheme="majorEastAsia" w:hAnsi="Maiandra GD" w:cstheme="majorBidi"/>
          <w:color w:val="000000" w:themeColor="text1"/>
          <w:sz w:val="24"/>
          <w:szCs w:val="24"/>
          <w:lang w:val="en-IN"/>
        </w:rPr>
        <w:t>The housing reconstruction project for Hasnal and Ravangaon requires a structured, systematic, and community-inclusive implementation approach. The strategy focuses on phased execution, transparent beneficiary prioritization, and robust monitoring to ensure quality, accountability, and timely delivery. The following framework outlines the operational roadmap for successful project implementation.</w:t>
      </w:r>
    </w:p>
    <w:p w14:paraId="76247808" w14:textId="1FECF9FF" w:rsidR="00DF3299" w:rsidRPr="00DF3299" w:rsidRDefault="004E0128">
      <w:pPr>
        <w:pStyle w:val="ListParagraph"/>
        <w:numPr>
          <w:ilvl w:val="1"/>
          <w:numId w:val="10"/>
        </w:numPr>
        <w:spacing w:after="0" w:line="360" w:lineRule="auto"/>
        <w:rPr>
          <w:rFonts w:ascii="Maiandra GD" w:hAnsi="Maiandra GD"/>
          <w:b/>
          <w:bCs/>
          <w:color w:val="C0504D" w:themeColor="accent2"/>
          <w:sz w:val="26"/>
          <w:szCs w:val="26"/>
          <w:lang w:val="en-IN"/>
        </w:rPr>
      </w:pPr>
      <w:r>
        <w:rPr>
          <w:rFonts w:ascii="Maiandra GD" w:hAnsi="Maiandra GD"/>
          <w:b/>
          <w:bCs/>
          <w:color w:val="C0504D" w:themeColor="accent2"/>
          <w:sz w:val="26"/>
          <w:szCs w:val="26"/>
          <w:lang w:val="en-IN"/>
        </w:rPr>
        <w:t xml:space="preserve"> </w:t>
      </w:r>
      <w:r w:rsidR="00DF3299" w:rsidRPr="00DF3299">
        <w:rPr>
          <w:rFonts w:ascii="Maiandra GD" w:hAnsi="Maiandra GD"/>
          <w:b/>
          <w:bCs/>
          <w:color w:val="C0504D" w:themeColor="accent2"/>
          <w:sz w:val="26"/>
          <w:szCs w:val="26"/>
          <w:lang w:val="en-IN"/>
        </w:rPr>
        <w:t xml:space="preserve">Phasing of Construction </w:t>
      </w:r>
    </w:p>
    <w:p w14:paraId="701DB8F9" w14:textId="77777777" w:rsidR="00DF3299" w:rsidRDefault="00DF3299" w:rsidP="008B7B8D">
      <w:pPr>
        <w:jc w:val="both"/>
        <w:rPr>
          <w:rFonts w:ascii="Maiandra GD" w:eastAsiaTheme="majorEastAsia" w:hAnsi="Maiandra GD" w:cstheme="majorBidi"/>
          <w:color w:val="000000" w:themeColor="text1"/>
          <w:sz w:val="24"/>
          <w:szCs w:val="24"/>
          <w:lang w:val="en-IN"/>
        </w:rPr>
      </w:pPr>
      <w:r w:rsidRPr="00DF3299">
        <w:rPr>
          <w:rFonts w:ascii="Maiandra GD" w:eastAsiaTheme="majorEastAsia" w:hAnsi="Maiandra GD" w:cstheme="majorBidi"/>
          <w:color w:val="000000" w:themeColor="text1"/>
          <w:sz w:val="24"/>
          <w:szCs w:val="24"/>
          <w:lang w:val="en-IN"/>
        </w:rPr>
        <w:t>Implementation will be carried out in three systematic phases to ensure smooth execution, quality assurance, and stakeholder coordination.</w:t>
      </w:r>
    </w:p>
    <w:p w14:paraId="22FAB182" w14:textId="77777777" w:rsidR="00BA7DC6" w:rsidRPr="00DF3299" w:rsidRDefault="00BA7DC6" w:rsidP="008B7B8D">
      <w:pPr>
        <w:jc w:val="both"/>
        <w:rPr>
          <w:rFonts w:ascii="Maiandra GD" w:eastAsiaTheme="majorEastAsia" w:hAnsi="Maiandra GD" w:cstheme="majorBidi"/>
          <w:color w:val="000000" w:themeColor="text1"/>
          <w:sz w:val="24"/>
          <w:szCs w:val="24"/>
          <w:lang w:val="en-IN"/>
        </w:rPr>
      </w:pPr>
    </w:p>
    <w:p w14:paraId="33837844" w14:textId="77777777" w:rsidR="00DF3299" w:rsidRPr="00DF3299" w:rsidRDefault="00DF3299">
      <w:pPr>
        <w:pStyle w:val="ListParagraph"/>
        <w:numPr>
          <w:ilvl w:val="2"/>
          <w:numId w:val="10"/>
        </w:numPr>
        <w:spacing w:before="240" w:after="0" w:line="360" w:lineRule="auto"/>
        <w:jc w:val="both"/>
        <w:rPr>
          <w:rFonts w:ascii="Maiandra GD" w:eastAsiaTheme="majorEastAsia" w:hAnsi="Maiandra GD" w:cstheme="majorBidi"/>
          <w:b/>
          <w:bCs/>
          <w:color w:val="000000" w:themeColor="text1"/>
          <w:sz w:val="24"/>
          <w:szCs w:val="24"/>
          <w:lang w:val="en-IN"/>
        </w:rPr>
      </w:pPr>
      <w:r w:rsidRPr="00DF3299">
        <w:rPr>
          <w:rFonts w:ascii="Maiandra GD" w:eastAsiaTheme="majorEastAsia" w:hAnsi="Maiandra GD" w:cstheme="majorBidi"/>
          <w:b/>
          <w:bCs/>
          <w:color w:val="000000" w:themeColor="text1"/>
          <w:sz w:val="24"/>
          <w:szCs w:val="24"/>
          <w:lang w:val="en-IN"/>
        </w:rPr>
        <w:lastRenderedPageBreak/>
        <w:t>Phase 1: Preparatory Work (1 Month)</w:t>
      </w:r>
    </w:p>
    <w:p w14:paraId="55A98BD6" w14:textId="77777777" w:rsidR="00DF3299" w:rsidRPr="00DF3299" w:rsidRDefault="00DF3299" w:rsidP="008B7B8D">
      <w:pPr>
        <w:jc w:val="both"/>
        <w:rPr>
          <w:rFonts w:ascii="Maiandra GD" w:eastAsiaTheme="majorEastAsia" w:hAnsi="Maiandra GD" w:cstheme="majorBidi"/>
          <w:color w:val="000000" w:themeColor="text1"/>
          <w:sz w:val="24"/>
          <w:szCs w:val="24"/>
          <w:lang w:val="en-IN"/>
        </w:rPr>
      </w:pPr>
      <w:r w:rsidRPr="00DF3299">
        <w:rPr>
          <w:rFonts w:ascii="Maiandra GD" w:eastAsiaTheme="majorEastAsia" w:hAnsi="Maiandra GD" w:cstheme="majorBidi"/>
          <w:color w:val="000000" w:themeColor="text1"/>
          <w:sz w:val="24"/>
          <w:szCs w:val="24"/>
          <w:lang w:val="en-IN"/>
        </w:rPr>
        <w:t>This foundational phase ensures administrative readiness, technical clarity, and beneficiary finalization before physical construction begins.</w:t>
      </w:r>
    </w:p>
    <w:p w14:paraId="6466875A" w14:textId="77777777" w:rsidR="00DF3299" w:rsidRPr="00DF3299" w:rsidRDefault="00DF3299" w:rsidP="00DF3299">
      <w:pPr>
        <w:spacing w:line="240" w:lineRule="auto"/>
        <w:rPr>
          <w:rFonts w:ascii="Maiandra GD" w:hAnsi="Maiandra GD"/>
          <w:b/>
          <w:bCs/>
          <w:sz w:val="24"/>
          <w:szCs w:val="24"/>
          <w:lang w:val="en-IN"/>
        </w:rPr>
      </w:pPr>
      <w:r w:rsidRPr="00DF3299">
        <w:rPr>
          <w:rFonts w:ascii="Maiandra GD" w:hAnsi="Maiandra GD"/>
          <w:b/>
          <w:bCs/>
          <w:sz w:val="24"/>
          <w:szCs w:val="24"/>
          <w:lang w:val="en-IN"/>
        </w:rPr>
        <w:t>Key Activities:</w:t>
      </w:r>
    </w:p>
    <w:p w14:paraId="4C637624" w14:textId="77777777" w:rsidR="00DF3299" w:rsidRPr="00DF3299" w:rsidRDefault="00DF3299">
      <w:pPr>
        <w:numPr>
          <w:ilvl w:val="0"/>
          <w:numId w:val="45"/>
        </w:numPr>
        <w:spacing w:line="240" w:lineRule="auto"/>
        <w:rPr>
          <w:rFonts w:ascii="Maiandra GD" w:hAnsi="Maiandra GD"/>
          <w:sz w:val="24"/>
          <w:szCs w:val="24"/>
          <w:lang w:val="en-IN"/>
        </w:rPr>
      </w:pPr>
      <w:r w:rsidRPr="00DF3299">
        <w:rPr>
          <w:rFonts w:ascii="Maiandra GD" w:hAnsi="Maiandra GD"/>
          <w:b/>
          <w:bCs/>
          <w:sz w:val="24"/>
          <w:szCs w:val="24"/>
          <w:lang w:val="en-IN"/>
        </w:rPr>
        <w:t>Final Beneficiary Listing</w:t>
      </w:r>
    </w:p>
    <w:p w14:paraId="1EB812E1" w14:textId="77777777" w:rsidR="00DF3299" w:rsidRPr="00DF3299" w:rsidRDefault="00DF3299">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DF3299">
        <w:rPr>
          <w:rFonts w:ascii="Maiandra GD" w:eastAsiaTheme="majorEastAsia" w:hAnsi="Maiandra GD" w:cstheme="majorBidi"/>
          <w:color w:val="000000" w:themeColor="text1"/>
          <w:sz w:val="24"/>
          <w:szCs w:val="24"/>
          <w:lang w:val="en-IN"/>
        </w:rPr>
        <w:t>Verification of 248 flood-affected households based on criteria established by the Gram Panchayat and MASHAL.</w:t>
      </w:r>
    </w:p>
    <w:p w14:paraId="16B90660" w14:textId="77777777" w:rsidR="00DF3299" w:rsidRPr="00DF3299" w:rsidRDefault="00DF3299">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DF3299">
        <w:rPr>
          <w:rFonts w:ascii="Maiandra GD" w:eastAsiaTheme="majorEastAsia" w:hAnsi="Maiandra GD" w:cstheme="majorBidi"/>
          <w:color w:val="000000" w:themeColor="text1"/>
          <w:sz w:val="24"/>
          <w:szCs w:val="24"/>
          <w:lang w:val="en-IN"/>
        </w:rPr>
        <w:t>Prioritization of vulnerable groups (widows, elderly, PWD, landless labourers).</w:t>
      </w:r>
    </w:p>
    <w:p w14:paraId="53365309" w14:textId="77777777" w:rsidR="00DF3299" w:rsidRPr="00DF3299" w:rsidRDefault="00DF3299">
      <w:pPr>
        <w:pStyle w:val="ListParagraph"/>
        <w:numPr>
          <w:ilvl w:val="0"/>
          <w:numId w:val="44"/>
        </w:numPr>
        <w:spacing w:after="0"/>
        <w:rPr>
          <w:rFonts w:ascii="Maiandra GD" w:hAnsi="Maiandra GD"/>
          <w:sz w:val="24"/>
          <w:szCs w:val="24"/>
          <w:lang w:val="en-IN"/>
        </w:rPr>
      </w:pPr>
      <w:r w:rsidRPr="00DF3299">
        <w:rPr>
          <w:rFonts w:ascii="Maiandra GD" w:eastAsiaTheme="majorEastAsia" w:hAnsi="Maiandra GD" w:cstheme="majorBidi"/>
          <w:color w:val="000000" w:themeColor="text1"/>
          <w:sz w:val="24"/>
          <w:szCs w:val="24"/>
          <w:lang w:val="en-IN"/>
        </w:rPr>
        <w:t>Public</w:t>
      </w:r>
      <w:r w:rsidRPr="00DF3299">
        <w:rPr>
          <w:rFonts w:ascii="Maiandra GD" w:hAnsi="Maiandra GD"/>
          <w:sz w:val="24"/>
          <w:szCs w:val="24"/>
          <w:lang w:val="en-IN"/>
        </w:rPr>
        <w:t xml:space="preserve"> display of final list to ensure community transparency.</w:t>
      </w:r>
    </w:p>
    <w:p w14:paraId="661C6904" w14:textId="77777777" w:rsidR="00DF3299" w:rsidRPr="00DF3299" w:rsidRDefault="00DF3299">
      <w:pPr>
        <w:numPr>
          <w:ilvl w:val="0"/>
          <w:numId w:val="45"/>
        </w:numPr>
        <w:spacing w:line="240" w:lineRule="auto"/>
        <w:rPr>
          <w:rFonts w:ascii="Maiandra GD" w:hAnsi="Maiandra GD"/>
          <w:sz w:val="24"/>
          <w:szCs w:val="24"/>
          <w:lang w:val="en-IN"/>
        </w:rPr>
      </w:pPr>
      <w:r w:rsidRPr="00DF3299">
        <w:rPr>
          <w:rFonts w:ascii="Maiandra GD" w:hAnsi="Maiandra GD"/>
          <w:b/>
          <w:bCs/>
          <w:sz w:val="24"/>
          <w:szCs w:val="24"/>
          <w:lang w:val="en-IN"/>
        </w:rPr>
        <w:t>Land Survey &amp; Site Preparation</w:t>
      </w:r>
    </w:p>
    <w:p w14:paraId="6AF5BC1B" w14:textId="77777777" w:rsidR="00DF3299" w:rsidRPr="00DF3299" w:rsidRDefault="00DF3299">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DF3299">
        <w:rPr>
          <w:rFonts w:ascii="Maiandra GD" w:eastAsiaTheme="majorEastAsia" w:hAnsi="Maiandra GD" w:cstheme="majorBidi"/>
          <w:color w:val="000000" w:themeColor="text1"/>
          <w:sz w:val="24"/>
          <w:szCs w:val="24"/>
          <w:lang w:val="en-IN"/>
        </w:rPr>
        <w:t>Detailed topographical survey of the allocated land parcels.</w:t>
      </w:r>
    </w:p>
    <w:p w14:paraId="703E4919" w14:textId="77777777" w:rsidR="00DF3299" w:rsidRPr="00DF3299" w:rsidRDefault="00DF3299">
      <w:pPr>
        <w:pStyle w:val="ListParagraph"/>
        <w:numPr>
          <w:ilvl w:val="0"/>
          <w:numId w:val="44"/>
        </w:numPr>
        <w:spacing w:after="0"/>
        <w:rPr>
          <w:rFonts w:ascii="Maiandra GD" w:eastAsiaTheme="majorEastAsia" w:hAnsi="Maiandra GD" w:cstheme="majorBidi"/>
          <w:color w:val="000000" w:themeColor="text1"/>
          <w:sz w:val="24"/>
          <w:szCs w:val="24"/>
          <w:lang w:val="en-IN"/>
        </w:rPr>
      </w:pPr>
      <w:r w:rsidRPr="00DF3299">
        <w:rPr>
          <w:rFonts w:ascii="Maiandra GD" w:eastAsiaTheme="majorEastAsia" w:hAnsi="Maiandra GD" w:cstheme="majorBidi"/>
          <w:color w:val="000000" w:themeColor="text1"/>
          <w:sz w:val="24"/>
          <w:szCs w:val="24"/>
          <w:lang w:val="en-IN"/>
        </w:rPr>
        <w:t>Demarcation of individual plots and common areas.</w:t>
      </w:r>
    </w:p>
    <w:p w14:paraId="20873680" w14:textId="77777777" w:rsidR="00DF3299" w:rsidRPr="00DF3299" w:rsidRDefault="00DF3299">
      <w:pPr>
        <w:pStyle w:val="ListParagraph"/>
        <w:numPr>
          <w:ilvl w:val="0"/>
          <w:numId w:val="44"/>
        </w:numPr>
        <w:spacing w:after="0"/>
        <w:rPr>
          <w:rFonts w:ascii="Maiandra GD" w:hAnsi="Maiandra GD"/>
          <w:sz w:val="24"/>
          <w:szCs w:val="24"/>
          <w:lang w:val="en-IN"/>
        </w:rPr>
      </w:pPr>
      <w:r w:rsidRPr="00DF3299">
        <w:rPr>
          <w:rFonts w:ascii="Maiandra GD" w:eastAsiaTheme="majorEastAsia" w:hAnsi="Maiandra GD" w:cstheme="majorBidi"/>
          <w:color w:val="000000" w:themeColor="text1"/>
          <w:sz w:val="24"/>
          <w:szCs w:val="24"/>
          <w:lang w:val="en-IN"/>
        </w:rPr>
        <w:t>Clearing</w:t>
      </w:r>
      <w:r w:rsidRPr="00DF3299">
        <w:rPr>
          <w:rFonts w:ascii="Maiandra GD" w:hAnsi="Maiandra GD"/>
          <w:sz w:val="24"/>
          <w:szCs w:val="24"/>
          <w:lang w:val="en-IN"/>
        </w:rPr>
        <w:t xml:space="preserve"> debris, leveling ground, and preparing access paths for material transport.</w:t>
      </w:r>
    </w:p>
    <w:p w14:paraId="7E428E0F" w14:textId="77777777" w:rsidR="00DF3299" w:rsidRPr="00DF3299" w:rsidRDefault="00DF3299">
      <w:pPr>
        <w:numPr>
          <w:ilvl w:val="0"/>
          <w:numId w:val="45"/>
        </w:numPr>
        <w:spacing w:line="240" w:lineRule="auto"/>
        <w:rPr>
          <w:rFonts w:ascii="Maiandra GD" w:hAnsi="Maiandra GD"/>
          <w:sz w:val="24"/>
          <w:szCs w:val="24"/>
          <w:lang w:val="en-IN"/>
        </w:rPr>
      </w:pPr>
      <w:r w:rsidRPr="00DF3299">
        <w:rPr>
          <w:rFonts w:ascii="Maiandra GD" w:hAnsi="Maiandra GD"/>
          <w:b/>
          <w:bCs/>
          <w:sz w:val="24"/>
          <w:szCs w:val="24"/>
          <w:lang w:val="en-IN"/>
        </w:rPr>
        <w:t>Layout Design Finalization</w:t>
      </w:r>
    </w:p>
    <w:p w14:paraId="5A50D32D" w14:textId="77777777" w:rsidR="00DF3299" w:rsidRPr="00DF3299" w:rsidRDefault="00DF3299">
      <w:pPr>
        <w:numPr>
          <w:ilvl w:val="1"/>
          <w:numId w:val="45"/>
        </w:numPr>
        <w:spacing w:line="240" w:lineRule="auto"/>
        <w:rPr>
          <w:rFonts w:ascii="Maiandra GD" w:hAnsi="Maiandra GD"/>
          <w:sz w:val="24"/>
          <w:szCs w:val="24"/>
          <w:lang w:val="en-IN"/>
        </w:rPr>
      </w:pPr>
      <w:r w:rsidRPr="00DF3299">
        <w:rPr>
          <w:rFonts w:ascii="Maiandra GD" w:hAnsi="Maiandra GD"/>
          <w:sz w:val="24"/>
          <w:szCs w:val="24"/>
          <w:lang w:val="en-IN"/>
        </w:rPr>
        <w:t>Preparation of a cluster-based housing layout considering:</w:t>
      </w:r>
    </w:p>
    <w:p w14:paraId="69C25DC1" w14:textId="77777777" w:rsidR="00DF3299" w:rsidRPr="00DF3299" w:rsidRDefault="00DF3299">
      <w:pPr>
        <w:numPr>
          <w:ilvl w:val="2"/>
          <w:numId w:val="45"/>
        </w:numPr>
        <w:spacing w:line="240" w:lineRule="auto"/>
        <w:rPr>
          <w:rFonts w:ascii="Maiandra GD" w:hAnsi="Maiandra GD"/>
          <w:sz w:val="24"/>
          <w:szCs w:val="24"/>
          <w:lang w:val="en-IN"/>
        </w:rPr>
      </w:pPr>
      <w:r w:rsidRPr="00DF3299">
        <w:rPr>
          <w:rFonts w:ascii="Maiandra GD" w:hAnsi="Maiandra GD"/>
          <w:sz w:val="24"/>
          <w:szCs w:val="24"/>
          <w:lang w:val="en-IN"/>
        </w:rPr>
        <w:t>Ventilation and sunlight</w:t>
      </w:r>
    </w:p>
    <w:p w14:paraId="6093B158" w14:textId="77777777" w:rsidR="00DF3299" w:rsidRPr="00DF3299" w:rsidRDefault="00DF3299">
      <w:pPr>
        <w:numPr>
          <w:ilvl w:val="2"/>
          <w:numId w:val="45"/>
        </w:numPr>
        <w:spacing w:line="240" w:lineRule="auto"/>
        <w:rPr>
          <w:rFonts w:ascii="Maiandra GD" w:hAnsi="Maiandra GD"/>
          <w:sz w:val="24"/>
          <w:szCs w:val="24"/>
          <w:lang w:val="en-IN"/>
        </w:rPr>
      </w:pPr>
      <w:r w:rsidRPr="00DF3299">
        <w:rPr>
          <w:rFonts w:ascii="Maiandra GD" w:hAnsi="Maiandra GD"/>
          <w:sz w:val="24"/>
          <w:szCs w:val="24"/>
          <w:lang w:val="en-IN"/>
        </w:rPr>
        <w:t>Open spaces and pedestrian safety</w:t>
      </w:r>
    </w:p>
    <w:p w14:paraId="1D075CF4" w14:textId="77777777" w:rsidR="00DF3299" w:rsidRPr="00DF3299" w:rsidRDefault="00DF3299">
      <w:pPr>
        <w:numPr>
          <w:ilvl w:val="2"/>
          <w:numId w:val="45"/>
        </w:numPr>
        <w:spacing w:line="240" w:lineRule="auto"/>
        <w:rPr>
          <w:rFonts w:ascii="Maiandra GD" w:hAnsi="Maiandra GD"/>
          <w:sz w:val="24"/>
          <w:szCs w:val="24"/>
          <w:lang w:val="en-IN"/>
        </w:rPr>
      </w:pPr>
      <w:r w:rsidRPr="00DF3299">
        <w:rPr>
          <w:rFonts w:ascii="Maiandra GD" w:hAnsi="Maiandra GD"/>
          <w:sz w:val="24"/>
          <w:szCs w:val="24"/>
          <w:lang w:val="en-IN"/>
        </w:rPr>
        <w:t>Drainage pathways</w:t>
      </w:r>
    </w:p>
    <w:p w14:paraId="3E85CA44" w14:textId="77777777" w:rsidR="00DF3299" w:rsidRPr="00DF3299" w:rsidRDefault="00DF3299">
      <w:pPr>
        <w:numPr>
          <w:ilvl w:val="2"/>
          <w:numId w:val="45"/>
        </w:numPr>
        <w:spacing w:line="240" w:lineRule="auto"/>
        <w:rPr>
          <w:rFonts w:ascii="Maiandra GD" w:hAnsi="Maiandra GD"/>
          <w:sz w:val="24"/>
          <w:szCs w:val="24"/>
          <w:lang w:val="en-IN"/>
        </w:rPr>
      </w:pPr>
      <w:r w:rsidRPr="00DF3299">
        <w:rPr>
          <w:rFonts w:ascii="Maiandra GD" w:hAnsi="Maiandra GD"/>
          <w:sz w:val="24"/>
          <w:szCs w:val="24"/>
          <w:lang w:val="en-IN"/>
        </w:rPr>
        <w:t>Placement of community facilities (water tanks, transformers, open areas)</w:t>
      </w:r>
    </w:p>
    <w:p w14:paraId="2DAD7370" w14:textId="77777777" w:rsidR="00DF3299" w:rsidRDefault="00DF3299">
      <w:pPr>
        <w:pStyle w:val="ListParagraph"/>
        <w:numPr>
          <w:ilvl w:val="0"/>
          <w:numId w:val="44"/>
        </w:numPr>
        <w:spacing w:after="0"/>
        <w:rPr>
          <w:rFonts w:ascii="Maiandra GD" w:hAnsi="Maiandra GD"/>
          <w:sz w:val="24"/>
          <w:szCs w:val="24"/>
          <w:lang w:val="en-IN"/>
        </w:rPr>
      </w:pPr>
      <w:r w:rsidRPr="00DF3299">
        <w:rPr>
          <w:rFonts w:ascii="Maiandra GD" w:hAnsi="Maiandra GD"/>
          <w:sz w:val="24"/>
          <w:szCs w:val="24"/>
          <w:lang w:val="en-IN"/>
        </w:rPr>
        <w:t>Review and approval by technical engineers and Gram Panchayat.</w:t>
      </w:r>
    </w:p>
    <w:p w14:paraId="429B404D" w14:textId="77777777" w:rsidR="00FD55A0" w:rsidRPr="00DF3299" w:rsidRDefault="00FD55A0" w:rsidP="00FD55A0">
      <w:pPr>
        <w:pStyle w:val="ListParagraph"/>
        <w:spacing w:after="0"/>
        <w:ind w:left="1494"/>
        <w:rPr>
          <w:rFonts w:ascii="Maiandra GD" w:hAnsi="Maiandra GD"/>
          <w:sz w:val="24"/>
          <w:szCs w:val="24"/>
          <w:lang w:val="en-IN"/>
        </w:rPr>
      </w:pPr>
    </w:p>
    <w:p w14:paraId="72325644" w14:textId="77777777" w:rsidR="00DF3299" w:rsidRPr="00DF3299" w:rsidRDefault="00DF3299">
      <w:pPr>
        <w:numPr>
          <w:ilvl w:val="0"/>
          <w:numId w:val="45"/>
        </w:numPr>
        <w:spacing w:line="240" w:lineRule="auto"/>
        <w:rPr>
          <w:rFonts w:ascii="Maiandra GD" w:hAnsi="Maiandra GD"/>
          <w:sz w:val="24"/>
          <w:szCs w:val="24"/>
          <w:lang w:val="en-IN"/>
        </w:rPr>
      </w:pPr>
      <w:r w:rsidRPr="00DF3299">
        <w:rPr>
          <w:rFonts w:ascii="Maiandra GD" w:hAnsi="Maiandra GD"/>
          <w:b/>
          <w:bCs/>
          <w:sz w:val="24"/>
          <w:szCs w:val="24"/>
          <w:lang w:val="en-IN"/>
        </w:rPr>
        <w:t>Procurement of Materials</w:t>
      </w:r>
    </w:p>
    <w:p w14:paraId="102472F4" w14:textId="77777777" w:rsidR="00DF3299" w:rsidRPr="00DF3299" w:rsidRDefault="00DF3299">
      <w:pPr>
        <w:pStyle w:val="ListParagraph"/>
        <w:numPr>
          <w:ilvl w:val="0"/>
          <w:numId w:val="44"/>
        </w:numPr>
        <w:spacing w:after="0"/>
        <w:rPr>
          <w:rFonts w:ascii="Maiandra GD" w:hAnsi="Maiandra GD"/>
          <w:sz w:val="24"/>
          <w:szCs w:val="24"/>
          <w:lang w:val="en-IN"/>
        </w:rPr>
      </w:pPr>
      <w:r w:rsidRPr="00DF3299">
        <w:rPr>
          <w:rFonts w:ascii="Maiandra GD" w:hAnsi="Maiandra GD"/>
          <w:sz w:val="24"/>
          <w:szCs w:val="24"/>
          <w:lang w:val="en-IN"/>
        </w:rPr>
        <w:t>Tendering and vendor selection through transparent procurement processes.</w:t>
      </w:r>
    </w:p>
    <w:p w14:paraId="615AC50B" w14:textId="77777777" w:rsidR="00DF3299" w:rsidRPr="00DF3299" w:rsidRDefault="00DF3299">
      <w:pPr>
        <w:pStyle w:val="ListParagraph"/>
        <w:numPr>
          <w:ilvl w:val="0"/>
          <w:numId w:val="44"/>
        </w:numPr>
        <w:spacing w:after="0"/>
        <w:rPr>
          <w:rFonts w:ascii="Maiandra GD" w:hAnsi="Maiandra GD"/>
          <w:sz w:val="24"/>
          <w:szCs w:val="24"/>
          <w:lang w:val="en-IN"/>
        </w:rPr>
      </w:pPr>
      <w:r w:rsidRPr="00DF3299">
        <w:rPr>
          <w:rFonts w:ascii="Maiandra GD" w:hAnsi="Maiandra GD"/>
          <w:sz w:val="24"/>
          <w:szCs w:val="24"/>
          <w:lang w:val="en-IN"/>
        </w:rPr>
        <w:t>Bulk purchase of cement, bricks, steel, sand, and aggregates to reduce cost.</w:t>
      </w:r>
    </w:p>
    <w:p w14:paraId="72461EFE" w14:textId="77777777" w:rsidR="00DF3299" w:rsidRDefault="00DF3299">
      <w:pPr>
        <w:pStyle w:val="ListParagraph"/>
        <w:numPr>
          <w:ilvl w:val="0"/>
          <w:numId w:val="44"/>
        </w:numPr>
        <w:spacing w:after="0"/>
        <w:rPr>
          <w:rFonts w:ascii="Maiandra GD" w:hAnsi="Maiandra GD"/>
          <w:sz w:val="24"/>
          <w:szCs w:val="24"/>
          <w:lang w:val="en-IN"/>
        </w:rPr>
      </w:pPr>
      <w:r w:rsidRPr="00DF3299">
        <w:rPr>
          <w:rFonts w:ascii="Maiandra GD" w:hAnsi="Maiandra GD"/>
          <w:sz w:val="24"/>
          <w:szCs w:val="24"/>
          <w:lang w:val="en-IN"/>
        </w:rPr>
        <w:t>Establishment of temporary storage yards near the site.</w:t>
      </w:r>
    </w:p>
    <w:p w14:paraId="4F4582A5" w14:textId="77777777" w:rsidR="008B7B8D" w:rsidRPr="00DF3299" w:rsidRDefault="008B7B8D" w:rsidP="008B7B8D">
      <w:pPr>
        <w:pStyle w:val="ListParagraph"/>
        <w:spacing w:after="0"/>
        <w:ind w:left="1494"/>
        <w:rPr>
          <w:rFonts w:ascii="Maiandra GD" w:hAnsi="Maiandra GD"/>
          <w:sz w:val="24"/>
          <w:szCs w:val="24"/>
          <w:lang w:val="en-IN"/>
        </w:rPr>
      </w:pPr>
    </w:p>
    <w:p w14:paraId="70EBF04E" w14:textId="77777777" w:rsidR="00DF3299" w:rsidRPr="00DF3299" w:rsidRDefault="00DF3299">
      <w:pPr>
        <w:pStyle w:val="ListParagraph"/>
        <w:numPr>
          <w:ilvl w:val="2"/>
          <w:numId w:val="10"/>
        </w:numPr>
        <w:spacing w:before="240" w:after="0" w:line="360" w:lineRule="auto"/>
        <w:jc w:val="both"/>
        <w:rPr>
          <w:rFonts w:ascii="Maiandra GD" w:hAnsi="Maiandra GD"/>
          <w:b/>
          <w:bCs/>
          <w:sz w:val="24"/>
          <w:szCs w:val="24"/>
          <w:lang w:val="en-IN"/>
        </w:rPr>
      </w:pPr>
      <w:r w:rsidRPr="00DF3299">
        <w:rPr>
          <w:rFonts w:ascii="Maiandra GD" w:hAnsi="Maiandra GD"/>
          <w:b/>
          <w:bCs/>
          <w:sz w:val="24"/>
          <w:szCs w:val="24"/>
          <w:lang w:val="en-IN"/>
        </w:rPr>
        <w:t>Phase 2: Construction (5–6 Months)</w:t>
      </w:r>
    </w:p>
    <w:p w14:paraId="266ED5FA" w14:textId="77777777" w:rsidR="00DF3299" w:rsidRDefault="00DF3299" w:rsidP="00966650">
      <w:pPr>
        <w:spacing w:line="240" w:lineRule="auto"/>
        <w:jc w:val="both"/>
        <w:rPr>
          <w:rFonts w:ascii="Maiandra GD" w:hAnsi="Maiandra GD"/>
          <w:sz w:val="24"/>
          <w:szCs w:val="24"/>
          <w:lang w:val="en-IN"/>
        </w:rPr>
      </w:pPr>
      <w:r w:rsidRPr="00DF3299">
        <w:rPr>
          <w:rFonts w:ascii="Maiandra GD" w:hAnsi="Maiandra GD"/>
          <w:sz w:val="24"/>
          <w:szCs w:val="24"/>
          <w:lang w:val="en-IN"/>
        </w:rPr>
        <w:t>This is the core phase of the project, involving sequential and monitored construction activities.</w:t>
      </w:r>
    </w:p>
    <w:p w14:paraId="5EDBF82A" w14:textId="77777777" w:rsidR="00CC6441" w:rsidRPr="00DF3299" w:rsidRDefault="00CC6441" w:rsidP="00966650">
      <w:pPr>
        <w:spacing w:line="240" w:lineRule="auto"/>
        <w:jc w:val="both"/>
        <w:rPr>
          <w:rFonts w:ascii="Maiandra GD" w:hAnsi="Maiandra GD"/>
          <w:sz w:val="24"/>
          <w:szCs w:val="24"/>
          <w:lang w:val="en-IN"/>
        </w:rPr>
      </w:pPr>
    </w:p>
    <w:p w14:paraId="05139232" w14:textId="77777777" w:rsidR="00DF3299" w:rsidRPr="00DF3299" w:rsidRDefault="00DF3299" w:rsidP="00DF3299">
      <w:pPr>
        <w:spacing w:line="240" w:lineRule="auto"/>
        <w:rPr>
          <w:rFonts w:ascii="Maiandra GD" w:hAnsi="Maiandra GD"/>
          <w:b/>
          <w:bCs/>
          <w:sz w:val="24"/>
          <w:szCs w:val="24"/>
          <w:lang w:val="en-IN"/>
        </w:rPr>
      </w:pPr>
      <w:r w:rsidRPr="00DF3299">
        <w:rPr>
          <w:rFonts w:ascii="Maiandra GD" w:hAnsi="Maiandra GD"/>
          <w:b/>
          <w:bCs/>
          <w:sz w:val="24"/>
          <w:szCs w:val="24"/>
          <w:lang w:val="en-IN"/>
        </w:rPr>
        <w:lastRenderedPageBreak/>
        <w:t>Key Activities:</w:t>
      </w:r>
    </w:p>
    <w:p w14:paraId="5ADC2862" w14:textId="77777777" w:rsidR="00DF3299" w:rsidRPr="00DF3299" w:rsidRDefault="00DF3299">
      <w:pPr>
        <w:numPr>
          <w:ilvl w:val="0"/>
          <w:numId w:val="46"/>
        </w:numPr>
        <w:spacing w:line="240" w:lineRule="auto"/>
        <w:rPr>
          <w:rFonts w:ascii="Maiandra GD" w:hAnsi="Maiandra GD"/>
          <w:sz w:val="24"/>
          <w:szCs w:val="24"/>
          <w:lang w:val="en-IN"/>
        </w:rPr>
      </w:pPr>
      <w:r w:rsidRPr="00DF3299">
        <w:rPr>
          <w:rFonts w:ascii="Maiandra GD" w:hAnsi="Maiandra GD"/>
          <w:b/>
          <w:bCs/>
          <w:sz w:val="24"/>
          <w:szCs w:val="24"/>
          <w:lang w:val="en-IN"/>
        </w:rPr>
        <w:t>Plinth Construction</w:t>
      </w:r>
    </w:p>
    <w:p w14:paraId="4B06157D" w14:textId="77777777" w:rsidR="00DF3299" w:rsidRPr="00DF3299" w:rsidRDefault="00DF3299">
      <w:pPr>
        <w:numPr>
          <w:ilvl w:val="1"/>
          <w:numId w:val="46"/>
        </w:numPr>
        <w:spacing w:line="240" w:lineRule="auto"/>
        <w:rPr>
          <w:rFonts w:ascii="Maiandra GD" w:hAnsi="Maiandra GD"/>
          <w:sz w:val="24"/>
          <w:szCs w:val="24"/>
          <w:lang w:val="en-IN"/>
        </w:rPr>
      </w:pPr>
      <w:r w:rsidRPr="00DF3299">
        <w:rPr>
          <w:rFonts w:ascii="Maiandra GD" w:hAnsi="Maiandra GD"/>
          <w:sz w:val="24"/>
          <w:szCs w:val="24"/>
          <w:lang w:val="en-IN"/>
        </w:rPr>
        <w:t>Excavation of foundations based on approved design.</w:t>
      </w:r>
    </w:p>
    <w:p w14:paraId="437326BD" w14:textId="77777777" w:rsidR="00DF3299" w:rsidRPr="00DF3299" w:rsidRDefault="00DF3299">
      <w:pPr>
        <w:numPr>
          <w:ilvl w:val="1"/>
          <w:numId w:val="46"/>
        </w:numPr>
        <w:spacing w:line="240" w:lineRule="auto"/>
        <w:rPr>
          <w:rFonts w:ascii="Maiandra GD" w:hAnsi="Maiandra GD"/>
          <w:sz w:val="24"/>
          <w:szCs w:val="24"/>
          <w:lang w:val="en-IN"/>
        </w:rPr>
      </w:pPr>
      <w:r w:rsidRPr="00DF3299">
        <w:rPr>
          <w:rFonts w:ascii="Maiandra GD" w:hAnsi="Maiandra GD"/>
          <w:sz w:val="24"/>
          <w:szCs w:val="24"/>
          <w:lang w:val="en-IN"/>
        </w:rPr>
        <w:t>Construction of RCC foundations and raised plinth (1.5–2 feet) for flood resilience.</w:t>
      </w:r>
    </w:p>
    <w:p w14:paraId="33A201B2" w14:textId="77777777" w:rsidR="00DF3299" w:rsidRPr="00DF3299" w:rsidRDefault="00DF3299">
      <w:pPr>
        <w:numPr>
          <w:ilvl w:val="1"/>
          <w:numId w:val="46"/>
        </w:numPr>
        <w:spacing w:line="240" w:lineRule="auto"/>
        <w:rPr>
          <w:rFonts w:ascii="Maiandra GD" w:hAnsi="Maiandra GD"/>
          <w:sz w:val="24"/>
          <w:szCs w:val="24"/>
          <w:lang w:val="en-IN"/>
        </w:rPr>
      </w:pPr>
      <w:r w:rsidRPr="00DF3299">
        <w:rPr>
          <w:rFonts w:ascii="Maiandra GD" w:hAnsi="Maiandra GD"/>
          <w:sz w:val="24"/>
          <w:szCs w:val="24"/>
          <w:lang w:val="en-IN"/>
        </w:rPr>
        <w:t>Soil compaction and waterproofing treatment.</w:t>
      </w:r>
    </w:p>
    <w:p w14:paraId="6927C5C1" w14:textId="77777777" w:rsidR="00DF3299" w:rsidRPr="00DF3299" w:rsidRDefault="00DF3299">
      <w:pPr>
        <w:numPr>
          <w:ilvl w:val="0"/>
          <w:numId w:val="46"/>
        </w:numPr>
        <w:spacing w:line="240" w:lineRule="auto"/>
        <w:rPr>
          <w:rFonts w:ascii="Maiandra GD" w:hAnsi="Maiandra GD"/>
          <w:sz w:val="24"/>
          <w:szCs w:val="24"/>
          <w:lang w:val="en-IN"/>
        </w:rPr>
      </w:pPr>
      <w:r w:rsidRPr="00DF3299">
        <w:rPr>
          <w:rFonts w:ascii="Maiandra GD" w:hAnsi="Maiandra GD"/>
          <w:b/>
          <w:bCs/>
          <w:sz w:val="24"/>
          <w:szCs w:val="24"/>
          <w:lang w:val="en-IN"/>
        </w:rPr>
        <w:t>House Superstructure</w:t>
      </w:r>
    </w:p>
    <w:p w14:paraId="35DA70E1" w14:textId="77777777" w:rsidR="00DF3299" w:rsidRPr="00DF3299" w:rsidRDefault="00DF3299">
      <w:pPr>
        <w:numPr>
          <w:ilvl w:val="1"/>
          <w:numId w:val="46"/>
        </w:numPr>
        <w:spacing w:line="240" w:lineRule="auto"/>
        <w:rPr>
          <w:rFonts w:ascii="Maiandra GD" w:hAnsi="Maiandra GD"/>
          <w:sz w:val="24"/>
          <w:szCs w:val="24"/>
          <w:lang w:val="en-IN"/>
        </w:rPr>
      </w:pPr>
      <w:r w:rsidRPr="00DF3299">
        <w:rPr>
          <w:rFonts w:ascii="Maiandra GD" w:hAnsi="Maiandra GD"/>
          <w:sz w:val="24"/>
          <w:szCs w:val="24"/>
          <w:lang w:val="en-IN"/>
        </w:rPr>
        <w:t>Brick or block masonry walls.</w:t>
      </w:r>
    </w:p>
    <w:p w14:paraId="18293392" w14:textId="77777777" w:rsidR="00DF3299" w:rsidRPr="00DF3299" w:rsidRDefault="00DF3299">
      <w:pPr>
        <w:numPr>
          <w:ilvl w:val="1"/>
          <w:numId w:val="46"/>
        </w:numPr>
        <w:spacing w:line="240" w:lineRule="auto"/>
        <w:rPr>
          <w:rFonts w:ascii="Maiandra GD" w:hAnsi="Maiandra GD"/>
          <w:sz w:val="24"/>
          <w:szCs w:val="24"/>
          <w:lang w:val="en-IN"/>
        </w:rPr>
      </w:pPr>
      <w:r w:rsidRPr="00DF3299">
        <w:rPr>
          <w:rFonts w:ascii="Maiandra GD" w:hAnsi="Maiandra GD"/>
          <w:sz w:val="24"/>
          <w:szCs w:val="24"/>
          <w:lang w:val="en-IN"/>
        </w:rPr>
        <w:t>RCC columns, beams, and lintel construction.</w:t>
      </w:r>
    </w:p>
    <w:p w14:paraId="7FAC149E" w14:textId="77777777" w:rsidR="00DF3299" w:rsidRPr="00DF3299" w:rsidRDefault="00DF3299">
      <w:pPr>
        <w:numPr>
          <w:ilvl w:val="1"/>
          <w:numId w:val="46"/>
        </w:numPr>
        <w:spacing w:line="240" w:lineRule="auto"/>
        <w:rPr>
          <w:rFonts w:ascii="Maiandra GD" w:hAnsi="Maiandra GD"/>
          <w:sz w:val="24"/>
          <w:szCs w:val="24"/>
          <w:lang w:val="en-IN"/>
        </w:rPr>
      </w:pPr>
      <w:r w:rsidRPr="00DF3299">
        <w:rPr>
          <w:rFonts w:ascii="Maiandra GD" w:hAnsi="Maiandra GD"/>
          <w:sz w:val="24"/>
          <w:szCs w:val="24"/>
          <w:lang w:val="en-IN"/>
        </w:rPr>
        <w:t>Installation of doors, windows, and internal support structures.</w:t>
      </w:r>
    </w:p>
    <w:p w14:paraId="079FF487" w14:textId="77777777" w:rsidR="00DF3299" w:rsidRPr="00DF3299" w:rsidRDefault="00DF3299">
      <w:pPr>
        <w:numPr>
          <w:ilvl w:val="0"/>
          <w:numId w:val="46"/>
        </w:numPr>
        <w:spacing w:line="240" w:lineRule="auto"/>
        <w:rPr>
          <w:rFonts w:ascii="Maiandra GD" w:hAnsi="Maiandra GD"/>
          <w:sz w:val="24"/>
          <w:szCs w:val="24"/>
          <w:lang w:val="en-IN"/>
        </w:rPr>
      </w:pPr>
      <w:r w:rsidRPr="00DF3299">
        <w:rPr>
          <w:rFonts w:ascii="Maiandra GD" w:hAnsi="Maiandra GD"/>
          <w:b/>
          <w:bCs/>
          <w:sz w:val="24"/>
          <w:szCs w:val="24"/>
          <w:lang w:val="en-IN"/>
        </w:rPr>
        <w:t>Roofing &amp; Sanitation Unit</w:t>
      </w:r>
    </w:p>
    <w:p w14:paraId="1E748DBA" w14:textId="77777777" w:rsidR="00DF3299" w:rsidRPr="00DF3299" w:rsidRDefault="00DF3299">
      <w:pPr>
        <w:numPr>
          <w:ilvl w:val="1"/>
          <w:numId w:val="46"/>
        </w:numPr>
        <w:spacing w:line="240" w:lineRule="auto"/>
        <w:rPr>
          <w:rFonts w:ascii="Maiandra GD" w:hAnsi="Maiandra GD"/>
          <w:sz w:val="24"/>
          <w:szCs w:val="24"/>
          <w:lang w:val="en-IN"/>
        </w:rPr>
      </w:pPr>
      <w:r w:rsidRPr="00DF3299">
        <w:rPr>
          <w:rFonts w:ascii="Maiandra GD" w:hAnsi="Maiandra GD"/>
          <w:sz w:val="24"/>
          <w:szCs w:val="24"/>
          <w:lang w:val="en-IN"/>
        </w:rPr>
        <w:t>Cost-effective roofing solutions (RCC slab or sloped GI sheets based on design).</w:t>
      </w:r>
    </w:p>
    <w:p w14:paraId="786DD243" w14:textId="77777777" w:rsidR="00DF3299" w:rsidRPr="00DF3299" w:rsidRDefault="00DF3299">
      <w:pPr>
        <w:numPr>
          <w:ilvl w:val="1"/>
          <w:numId w:val="46"/>
        </w:numPr>
        <w:spacing w:line="240" w:lineRule="auto"/>
        <w:rPr>
          <w:rFonts w:ascii="Maiandra GD" w:hAnsi="Maiandra GD"/>
          <w:sz w:val="24"/>
          <w:szCs w:val="24"/>
          <w:lang w:val="en-IN"/>
        </w:rPr>
      </w:pPr>
      <w:r w:rsidRPr="00DF3299">
        <w:rPr>
          <w:rFonts w:ascii="Maiandra GD" w:hAnsi="Maiandra GD"/>
          <w:sz w:val="24"/>
          <w:szCs w:val="24"/>
          <w:lang w:val="en-IN"/>
        </w:rPr>
        <w:t>Construction of attached sanitation units with septic tanks or twin pits.</w:t>
      </w:r>
    </w:p>
    <w:p w14:paraId="28284F4D" w14:textId="77777777" w:rsidR="00DF3299" w:rsidRPr="00DF3299" w:rsidRDefault="00DF3299">
      <w:pPr>
        <w:numPr>
          <w:ilvl w:val="1"/>
          <w:numId w:val="46"/>
        </w:numPr>
        <w:spacing w:line="240" w:lineRule="auto"/>
        <w:rPr>
          <w:rFonts w:ascii="Maiandra GD" w:hAnsi="Maiandra GD"/>
          <w:sz w:val="24"/>
          <w:szCs w:val="24"/>
          <w:lang w:val="en-IN"/>
        </w:rPr>
      </w:pPr>
      <w:r w:rsidRPr="00DF3299">
        <w:rPr>
          <w:rFonts w:ascii="Maiandra GD" w:hAnsi="Maiandra GD"/>
          <w:sz w:val="24"/>
          <w:szCs w:val="24"/>
          <w:lang w:val="en-IN"/>
        </w:rPr>
        <w:t>Basic plumbing and electrical conduits installation.</w:t>
      </w:r>
    </w:p>
    <w:p w14:paraId="2D76F34C" w14:textId="77777777" w:rsidR="00DF3299" w:rsidRPr="00DF3299" w:rsidRDefault="00DF3299">
      <w:pPr>
        <w:numPr>
          <w:ilvl w:val="0"/>
          <w:numId w:val="46"/>
        </w:numPr>
        <w:spacing w:line="240" w:lineRule="auto"/>
        <w:rPr>
          <w:rFonts w:ascii="Maiandra GD" w:hAnsi="Maiandra GD"/>
          <w:sz w:val="24"/>
          <w:szCs w:val="24"/>
          <w:lang w:val="en-IN"/>
        </w:rPr>
      </w:pPr>
      <w:r w:rsidRPr="00DF3299">
        <w:rPr>
          <w:rFonts w:ascii="Maiandra GD" w:hAnsi="Maiandra GD"/>
          <w:b/>
          <w:bCs/>
          <w:sz w:val="24"/>
          <w:szCs w:val="24"/>
          <w:lang w:val="en-IN"/>
        </w:rPr>
        <w:t>Internal Pathways Development</w:t>
      </w:r>
    </w:p>
    <w:p w14:paraId="47607889" w14:textId="77777777" w:rsidR="00DF3299" w:rsidRPr="00DF3299" w:rsidRDefault="00DF3299">
      <w:pPr>
        <w:numPr>
          <w:ilvl w:val="1"/>
          <w:numId w:val="46"/>
        </w:numPr>
        <w:spacing w:line="240" w:lineRule="auto"/>
        <w:rPr>
          <w:rFonts w:ascii="Maiandra GD" w:hAnsi="Maiandra GD"/>
          <w:sz w:val="24"/>
          <w:szCs w:val="24"/>
          <w:lang w:val="en-IN"/>
        </w:rPr>
      </w:pPr>
      <w:r w:rsidRPr="00DF3299">
        <w:rPr>
          <w:rFonts w:ascii="Maiandra GD" w:hAnsi="Maiandra GD"/>
          <w:sz w:val="24"/>
          <w:szCs w:val="24"/>
          <w:lang w:val="en-IN"/>
        </w:rPr>
        <w:t>Construction of internal CC/WBM roads depending on funds and terrain.</w:t>
      </w:r>
    </w:p>
    <w:p w14:paraId="5AFCF603" w14:textId="77777777" w:rsidR="00DF3299" w:rsidRPr="00DF3299" w:rsidRDefault="00DF3299">
      <w:pPr>
        <w:numPr>
          <w:ilvl w:val="1"/>
          <w:numId w:val="46"/>
        </w:numPr>
        <w:spacing w:line="240" w:lineRule="auto"/>
        <w:rPr>
          <w:rFonts w:ascii="Maiandra GD" w:hAnsi="Maiandra GD"/>
          <w:sz w:val="24"/>
          <w:szCs w:val="24"/>
          <w:lang w:val="en-IN"/>
        </w:rPr>
      </w:pPr>
      <w:r w:rsidRPr="00DF3299">
        <w:rPr>
          <w:rFonts w:ascii="Maiandra GD" w:hAnsi="Maiandra GD"/>
          <w:sz w:val="24"/>
          <w:szCs w:val="24"/>
          <w:lang w:val="en-IN"/>
        </w:rPr>
        <w:t>Creation of drainage channels along pathways to avoid future waterlogging.</w:t>
      </w:r>
    </w:p>
    <w:p w14:paraId="24ECD99C" w14:textId="77777777" w:rsidR="00DF3299" w:rsidRPr="00DF3299" w:rsidRDefault="00DF3299">
      <w:pPr>
        <w:pStyle w:val="ListParagraph"/>
        <w:numPr>
          <w:ilvl w:val="2"/>
          <w:numId w:val="10"/>
        </w:numPr>
        <w:spacing w:before="240" w:after="0" w:line="360" w:lineRule="auto"/>
        <w:jc w:val="both"/>
        <w:rPr>
          <w:rFonts w:ascii="Maiandra GD" w:hAnsi="Maiandra GD"/>
          <w:b/>
          <w:bCs/>
          <w:sz w:val="24"/>
          <w:szCs w:val="24"/>
          <w:lang w:val="en-IN"/>
        </w:rPr>
      </w:pPr>
      <w:r w:rsidRPr="00DF3299">
        <w:rPr>
          <w:rFonts w:ascii="Maiandra GD" w:hAnsi="Maiandra GD"/>
          <w:b/>
          <w:bCs/>
          <w:sz w:val="24"/>
          <w:szCs w:val="24"/>
          <w:lang w:val="en-IN"/>
        </w:rPr>
        <w:t>Phase 3: Completion &amp; Handover (1 Month)</w:t>
      </w:r>
    </w:p>
    <w:p w14:paraId="2D64F1EA" w14:textId="77777777" w:rsidR="00DF3299" w:rsidRPr="00DF3299" w:rsidRDefault="00DF3299" w:rsidP="00DF3299">
      <w:pPr>
        <w:spacing w:line="240" w:lineRule="auto"/>
        <w:rPr>
          <w:rFonts w:ascii="Maiandra GD" w:hAnsi="Maiandra GD"/>
          <w:sz w:val="24"/>
          <w:szCs w:val="24"/>
          <w:lang w:val="en-IN"/>
        </w:rPr>
      </w:pPr>
      <w:r w:rsidRPr="00DF3299">
        <w:rPr>
          <w:rFonts w:ascii="Maiandra GD" w:hAnsi="Maiandra GD"/>
          <w:sz w:val="24"/>
          <w:szCs w:val="24"/>
          <w:lang w:val="en-IN"/>
        </w:rPr>
        <w:t>This final phase ensures quality completion, community readiness, documentation, and reporting.</w:t>
      </w:r>
    </w:p>
    <w:p w14:paraId="14A17959" w14:textId="77777777" w:rsidR="00DF3299" w:rsidRPr="00DF3299" w:rsidRDefault="00DF3299" w:rsidP="00DF3299">
      <w:pPr>
        <w:spacing w:line="240" w:lineRule="auto"/>
        <w:rPr>
          <w:rFonts w:ascii="Maiandra GD" w:hAnsi="Maiandra GD"/>
          <w:b/>
          <w:bCs/>
          <w:sz w:val="24"/>
          <w:szCs w:val="24"/>
          <w:lang w:val="en-IN"/>
        </w:rPr>
      </w:pPr>
      <w:r w:rsidRPr="00DF3299">
        <w:rPr>
          <w:rFonts w:ascii="Maiandra GD" w:hAnsi="Maiandra GD"/>
          <w:b/>
          <w:bCs/>
          <w:sz w:val="24"/>
          <w:szCs w:val="24"/>
          <w:lang w:val="en-IN"/>
        </w:rPr>
        <w:t>Key Activities:</w:t>
      </w:r>
    </w:p>
    <w:p w14:paraId="11B90EEC" w14:textId="77777777" w:rsidR="00DF3299" w:rsidRPr="00DF3299" w:rsidRDefault="00DF3299">
      <w:pPr>
        <w:numPr>
          <w:ilvl w:val="0"/>
          <w:numId w:val="47"/>
        </w:numPr>
        <w:spacing w:line="240" w:lineRule="auto"/>
        <w:rPr>
          <w:rFonts w:ascii="Maiandra GD" w:hAnsi="Maiandra GD"/>
          <w:sz w:val="24"/>
          <w:szCs w:val="24"/>
          <w:lang w:val="en-IN"/>
        </w:rPr>
      </w:pPr>
      <w:r w:rsidRPr="00DF3299">
        <w:rPr>
          <w:rFonts w:ascii="Maiandra GD" w:hAnsi="Maiandra GD"/>
          <w:b/>
          <w:bCs/>
          <w:sz w:val="24"/>
          <w:szCs w:val="24"/>
          <w:lang w:val="en-IN"/>
        </w:rPr>
        <w:t>Quality Checks</w:t>
      </w:r>
    </w:p>
    <w:p w14:paraId="037E2112" w14:textId="77777777" w:rsidR="00DF3299" w:rsidRPr="00DF3299" w:rsidRDefault="00DF3299">
      <w:pPr>
        <w:numPr>
          <w:ilvl w:val="1"/>
          <w:numId w:val="46"/>
        </w:numPr>
        <w:spacing w:line="240" w:lineRule="auto"/>
        <w:rPr>
          <w:rFonts w:ascii="Maiandra GD" w:hAnsi="Maiandra GD"/>
          <w:sz w:val="24"/>
          <w:szCs w:val="24"/>
          <w:lang w:val="en-IN"/>
        </w:rPr>
      </w:pPr>
      <w:r w:rsidRPr="00DF3299">
        <w:rPr>
          <w:rFonts w:ascii="Maiandra GD" w:hAnsi="Maiandra GD"/>
          <w:sz w:val="24"/>
          <w:szCs w:val="24"/>
          <w:lang w:val="en-IN"/>
        </w:rPr>
        <w:t>Thorough inspection by MASHAL’s engineering team.</w:t>
      </w:r>
    </w:p>
    <w:p w14:paraId="18C75EE5" w14:textId="77777777" w:rsidR="00DF3299" w:rsidRPr="00DF3299" w:rsidRDefault="00DF3299">
      <w:pPr>
        <w:numPr>
          <w:ilvl w:val="1"/>
          <w:numId w:val="46"/>
        </w:numPr>
        <w:spacing w:line="240" w:lineRule="auto"/>
        <w:rPr>
          <w:rFonts w:ascii="Maiandra GD" w:hAnsi="Maiandra GD"/>
          <w:sz w:val="24"/>
          <w:szCs w:val="24"/>
          <w:lang w:val="en-IN"/>
        </w:rPr>
      </w:pPr>
      <w:r w:rsidRPr="00DF3299">
        <w:rPr>
          <w:rFonts w:ascii="Maiandra GD" w:hAnsi="Maiandra GD"/>
          <w:sz w:val="24"/>
          <w:szCs w:val="24"/>
          <w:lang w:val="en-IN"/>
        </w:rPr>
        <w:t>Verification of materials, workmanship, structural integrity, and sanitation units.</w:t>
      </w:r>
    </w:p>
    <w:p w14:paraId="3390493D" w14:textId="77777777" w:rsidR="00DF3299" w:rsidRPr="00DF3299" w:rsidRDefault="00DF3299">
      <w:pPr>
        <w:numPr>
          <w:ilvl w:val="1"/>
          <w:numId w:val="46"/>
        </w:numPr>
        <w:spacing w:line="240" w:lineRule="auto"/>
        <w:rPr>
          <w:rFonts w:ascii="Maiandra GD" w:hAnsi="Maiandra GD"/>
          <w:sz w:val="24"/>
          <w:szCs w:val="24"/>
          <w:lang w:val="en-IN"/>
        </w:rPr>
      </w:pPr>
      <w:r w:rsidRPr="00DF3299">
        <w:rPr>
          <w:rFonts w:ascii="Maiandra GD" w:hAnsi="Maiandra GD"/>
          <w:sz w:val="24"/>
          <w:szCs w:val="24"/>
          <w:lang w:val="en-IN"/>
        </w:rPr>
        <w:t>Rectification of defects (if any).</w:t>
      </w:r>
    </w:p>
    <w:p w14:paraId="41567F07" w14:textId="77777777" w:rsidR="00DF3299" w:rsidRPr="00DF3299" w:rsidRDefault="00DF3299">
      <w:pPr>
        <w:numPr>
          <w:ilvl w:val="0"/>
          <w:numId w:val="47"/>
        </w:numPr>
        <w:spacing w:line="240" w:lineRule="auto"/>
        <w:rPr>
          <w:rFonts w:ascii="Maiandra GD" w:hAnsi="Maiandra GD"/>
          <w:sz w:val="24"/>
          <w:szCs w:val="24"/>
          <w:lang w:val="en-IN"/>
        </w:rPr>
      </w:pPr>
      <w:r w:rsidRPr="00DF3299">
        <w:rPr>
          <w:rFonts w:ascii="Maiandra GD" w:hAnsi="Maiandra GD"/>
          <w:b/>
          <w:bCs/>
          <w:sz w:val="24"/>
          <w:szCs w:val="24"/>
          <w:lang w:val="en-IN"/>
        </w:rPr>
        <w:t>Community Orientation</w:t>
      </w:r>
    </w:p>
    <w:p w14:paraId="2E540F87" w14:textId="77777777" w:rsidR="00DF3299" w:rsidRPr="00DF3299" w:rsidRDefault="00DF3299">
      <w:pPr>
        <w:numPr>
          <w:ilvl w:val="1"/>
          <w:numId w:val="46"/>
        </w:numPr>
        <w:spacing w:line="240" w:lineRule="auto"/>
        <w:rPr>
          <w:rFonts w:ascii="Maiandra GD" w:hAnsi="Maiandra GD"/>
          <w:sz w:val="24"/>
          <w:szCs w:val="24"/>
          <w:lang w:val="en-IN"/>
        </w:rPr>
      </w:pPr>
      <w:r w:rsidRPr="00DF3299">
        <w:rPr>
          <w:rFonts w:ascii="Maiandra GD" w:hAnsi="Maiandra GD"/>
          <w:sz w:val="24"/>
          <w:szCs w:val="24"/>
          <w:lang w:val="en-IN"/>
        </w:rPr>
        <w:t>Orientation sessions on:</w:t>
      </w:r>
    </w:p>
    <w:p w14:paraId="69E47BAB" w14:textId="77777777" w:rsidR="00DF3299" w:rsidRPr="00DF3299" w:rsidRDefault="00DF3299">
      <w:pPr>
        <w:numPr>
          <w:ilvl w:val="2"/>
          <w:numId w:val="47"/>
        </w:numPr>
        <w:spacing w:line="240" w:lineRule="auto"/>
        <w:rPr>
          <w:rFonts w:ascii="Maiandra GD" w:hAnsi="Maiandra GD"/>
          <w:sz w:val="24"/>
          <w:szCs w:val="24"/>
          <w:lang w:val="en-IN"/>
        </w:rPr>
      </w:pPr>
      <w:r w:rsidRPr="00DF3299">
        <w:rPr>
          <w:rFonts w:ascii="Maiandra GD" w:hAnsi="Maiandra GD"/>
          <w:sz w:val="24"/>
          <w:szCs w:val="24"/>
          <w:lang w:val="en-IN"/>
        </w:rPr>
        <w:lastRenderedPageBreak/>
        <w:t>House maintenance</w:t>
      </w:r>
    </w:p>
    <w:p w14:paraId="7D692FDA" w14:textId="77777777" w:rsidR="00DF3299" w:rsidRPr="00DF3299" w:rsidRDefault="00DF3299">
      <w:pPr>
        <w:numPr>
          <w:ilvl w:val="2"/>
          <w:numId w:val="47"/>
        </w:numPr>
        <w:spacing w:line="240" w:lineRule="auto"/>
        <w:rPr>
          <w:rFonts w:ascii="Maiandra GD" w:hAnsi="Maiandra GD"/>
          <w:sz w:val="24"/>
          <w:szCs w:val="24"/>
          <w:lang w:val="en-IN"/>
        </w:rPr>
      </w:pPr>
      <w:r w:rsidRPr="00DF3299">
        <w:rPr>
          <w:rFonts w:ascii="Maiandra GD" w:hAnsi="Maiandra GD"/>
          <w:sz w:val="24"/>
          <w:szCs w:val="24"/>
          <w:lang w:val="en-IN"/>
        </w:rPr>
        <w:t>Wastewater disposal</w:t>
      </w:r>
    </w:p>
    <w:p w14:paraId="475DAB24" w14:textId="77777777" w:rsidR="00DF3299" w:rsidRPr="00DF3299" w:rsidRDefault="00DF3299">
      <w:pPr>
        <w:numPr>
          <w:ilvl w:val="2"/>
          <w:numId w:val="47"/>
        </w:numPr>
        <w:spacing w:line="240" w:lineRule="auto"/>
        <w:rPr>
          <w:rFonts w:ascii="Maiandra GD" w:hAnsi="Maiandra GD"/>
          <w:sz w:val="24"/>
          <w:szCs w:val="24"/>
          <w:lang w:val="en-IN"/>
        </w:rPr>
      </w:pPr>
      <w:r w:rsidRPr="00DF3299">
        <w:rPr>
          <w:rFonts w:ascii="Maiandra GD" w:hAnsi="Maiandra GD"/>
          <w:sz w:val="24"/>
          <w:szCs w:val="24"/>
          <w:lang w:val="en-IN"/>
        </w:rPr>
        <w:t>Sanitation practices</w:t>
      </w:r>
    </w:p>
    <w:p w14:paraId="6F7B621C" w14:textId="77777777" w:rsidR="00DF3299" w:rsidRPr="00DF3299" w:rsidRDefault="00DF3299">
      <w:pPr>
        <w:numPr>
          <w:ilvl w:val="2"/>
          <w:numId w:val="47"/>
        </w:numPr>
        <w:spacing w:line="240" w:lineRule="auto"/>
        <w:rPr>
          <w:rFonts w:ascii="Maiandra GD" w:hAnsi="Maiandra GD"/>
          <w:sz w:val="24"/>
          <w:szCs w:val="24"/>
          <w:lang w:val="en-IN"/>
        </w:rPr>
      </w:pPr>
      <w:r w:rsidRPr="00DF3299">
        <w:rPr>
          <w:rFonts w:ascii="Maiandra GD" w:hAnsi="Maiandra GD"/>
          <w:sz w:val="24"/>
          <w:szCs w:val="24"/>
          <w:lang w:val="en-IN"/>
        </w:rPr>
        <w:t>Disaster preparedness</w:t>
      </w:r>
    </w:p>
    <w:p w14:paraId="6B6FCACC" w14:textId="77777777" w:rsidR="00DF3299" w:rsidRPr="00DF3299" w:rsidRDefault="00DF3299">
      <w:pPr>
        <w:numPr>
          <w:ilvl w:val="1"/>
          <w:numId w:val="47"/>
        </w:numPr>
        <w:spacing w:line="240" w:lineRule="auto"/>
        <w:rPr>
          <w:rFonts w:ascii="Maiandra GD" w:hAnsi="Maiandra GD"/>
          <w:sz w:val="24"/>
          <w:szCs w:val="24"/>
          <w:lang w:val="en-IN"/>
        </w:rPr>
      </w:pPr>
      <w:r w:rsidRPr="00DF3299">
        <w:rPr>
          <w:rFonts w:ascii="Maiandra GD" w:hAnsi="Maiandra GD"/>
          <w:sz w:val="24"/>
          <w:szCs w:val="24"/>
          <w:lang w:val="en-IN"/>
        </w:rPr>
        <w:t>Awareness on safe electrical usage and water conservation.</w:t>
      </w:r>
    </w:p>
    <w:p w14:paraId="3AC3F36A" w14:textId="77777777" w:rsidR="00DF3299" w:rsidRPr="00DF3299" w:rsidRDefault="00DF3299">
      <w:pPr>
        <w:numPr>
          <w:ilvl w:val="0"/>
          <w:numId w:val="47"/>
        </w:numPr>
        <w:spacing w:line="240" w:lineRule="auto"/>
        <w:rPr>
          <w:rFonts w:ascii="Maiandra GD" w:hAnsi="Maiandra GD"/>
          <w:sz w:val="24"/>
          <w:szCs w:val="24"/>
          <w:lang w:val="en-IN"/>
        </w:rPr>
      </w:pPr>
      <w:r w:rsidRPr="00DF3299">
        <w:rPr>
          <w:rFonts w:ascii="Maiandra GD" w:hAnsi="Maiandra GD"/>
          <w:b/>
          <w:bCs/>
          <w:sz w:val="24"/>
          <w:szCs w:val="24"/>
          <w:lang w:val="en-IN"/>
        </w:rPr>
        <w:t>Handover Documentation</w:t>
      </w:r>
    </w:p>
    <w:p w14:paraId="0A5DF45D" w14:textId="77777777" w:rsidR="00DF3299" w:rsidRPr="00DF3299" w:rsidRDefault="00DF3299">
      <w:pPr>
        <w:numPr>
          <w:ilvl w:val="1"/>
          <w:numId w:val="46"/>
        </w:numPr>
        <w:spacing w:line="240" w:lineRule="auto"/>
        <w:rPr>
          <w:rFonts w:ascii="Maiandra GD" w:hAnsi="Maiandra GD"/>
          <w:sz w:val="24"/>
          <w:szCs w:val="24"/>
          <w:lang w:val="en-IN"/>
        </w:rPr>
      </w:pPr>
      <w:r w:rsidRPr="00DF3299">
        <w:rPr>
          <w:rFonts w:ascii="Maiandra GD" w:hAnsi="Maiandra GD"/>
          <w:sz w:val="24"/>
          <w:szCs w:val="24"/>
          <w:lang w:val="en-IN"/>
        </w:rPr>
        <w:t>Issuance of house handover certificates.</w:t>
      </w:r>
    </w:p>
    <w:p w14:paraId="517458DE" w14:textId="77777777" w:rsidR="00DF3299" w:rsidRPr="00DF3299" w:rsidRDefault="00DF3299">
      <w:pPr>
        <w:numPr>
          <w:ilvl w:val="1"/>
          <w:numId w:val="46"/>
        </w:numPr>
        <w:spacing w:line="240" w:lineRule="auto"/>
        <w:rPr>
          <w:rFonts w:ascii="Maiandra GD" w:hAnsi="Maiandra GD"/>
          <w:sz w:val="24"/>
          <w:szCs w:val="24"/>
          <w:lang w:val="en-IN"/>
        </w:rPr>
      </w:pPr>
      <w:r w:rsidRPr="00DF3299">
        <w:rPr>
          <w:rFonts w:ascii="Maiandra GD" w:hAnsi="Maiandra GD"/>
          <w:sz w:val="24"/>
          <w:szCs w:val="24"/>
          <w:lang w:val="en-IN"/>
        </w:rPr>
        <w:t>Photographic documentation for CSR records.</w:t>
      </w:r>
    </w:p>
    <w:p w14:paraId="7782289E" w14:textId="77777777" w:rsidR="00DF3299" w:rsidRPr="00DF3299" w:rsidRDefault="00DF3299">
      <w:pPr>
        <w:numPr>
          <w:ilvl w:val="1"/>
          <w:numId w:val="46"/>
        </w:numPr>
        <w:spacing w:line="240" w:lineRule="auto"/>
        <w:rPr>
          <w:rFonts w:ascii="Maiandra GD" w:hAnsi="Maiandra GD"/>
          <w:sz w:val="24"/>
          <w:szCs w:val="24"/>
          <w:lang w:val="en-IN"/>
        </w:rPr>
      </w:pPr>
      <w:r w:rsidRPr="00DF3299">
        <w:rPr>
          <w:rFonts w:ascii="Maiandra GD" w:hAnsi="Maiandra GD"/>
          <w:sz w:val="24"/>
          <w:szCs w:val="24"/>
          <w:lang w:val="en-IN"/>
        </w:rPr>
        <w:t>Entry of beneficiary details into Panchayat records.</w:t>
      </w:r>
    </w:p>
    <w:p w14:paraId="575D2BC9" w14:textId="77777777" w:rsidR="00DF3299" w:rsidRPr="00DF3299" w:rsidRDefault="00DF3299">
      <w:pPr>
        <w:numPr>
          <w:ilvl w:val="0"/>
          <w:numId w:val="47"/>
        </w:numPr>
        <w:spacing w:line="240" w:lineRule="auto"/>
        <w:rPr>
          <w:rFonts w:ascii="Maiandra GD" w:hAnsi="Maiandra GD"/>
          <w:sz w:val="24"/>
          <w:szCs w:val="24"/>
          <w:lang w:val="en-IN"/>
        </w:rPr>
      </w:pPr>
      <w:r w:rsidRPr="00DF3299">
        <w:rPr>
          <w:rFonts w:ascii="Maiandra GD" w:hAnsi="Maiandra GD"/>
          <w:b/>
          <w:bCs/>
          <w:sz w:val="24"/>
          <w:szCs w:val="24"/>
          <w:lang w:val="en-IN"/>
        </w:rPr>
        <w:t>CSR Reporting</w:t>
      </w:r>
    </w:p>
    <w:p w14:paraId="2C65978F" w14:textId="77777777" w:rsidR="00DF3299" w:rsidRPr="00DF3299" w:rsidRDefault="00DF3299">
      <w:pPr>
        <w:numPr>
          <w:ilvl w:val="1"/>
          <w:numId w:val="47"/>
        </w:numPr>
        <w:spacing w:line="240" w:lineRule="auto"/>
        <w:rPr>
          <w:rFonts w:ascii="Maiandra GD" w:hAnsi="Maiandra GD"/>
          <w:sz w:val="24"/>
          <w:szCs w:val="24"/>
          <w:lang w:val="en-IN"/>
        </w:rPr>
      </w:pPr>
      <w:r w:rsidRPr="00DF3299">
        <w:rPr>
          <w:rFonts w:ascii="Maiandra GD" w:hAnsi="Maiandra GD"/>
          <w:sz w:val="24"/>
          <w:szCs w:val="24"/>
          <w:lang w:val="en-IN"/>
        </w:rPr>
        <w:t>Submission of progress reports, financial statements, and completion documents.</w:t>
      </w:r>
    </w:p>
    <w:p w14:paraId="5074251C" w14:textId="77777777" w:rsidR="00DF3299" w:rsidRPr="00DF3299" w:rsidRDefault="00DF3299">
      <w:pPr>
        <w:numPr>
          <w:ilvl w:val="1"/>
          <w:numId w:val="47"/>
        </w:numPr>
        <w:spacing w:line="240" w:lineRule="auto"/>
        <w:rPr>
          <w:rFonts w:ascii="Maiandra GD" w:hAnsi="Maiandra GD"/>
          <w:sz w:val="24"/>
          <w:szCs w:val="24"/>
          <w:lang w:val="en-IN"/>
        </w:rPr>
      </w:pPr>
      <w:r w:rsidRPr="00DF3299">
        <w:rPr>
          <w:rFonts w:ascii="Maiandra GD" w:hAnsi="Maiandra GD"/>
          <w:sz w:val="24"/>
          <w:szCs w:val="24"/>
          <w:lang w:val="en-IN"/>
        </w:rPr>
        <w:t>Final impact summary shared with CSR partners.</w:t>
      </w:r>
    </w:p>
    <w:p w14:paraId="7FEFD215" w14:textId="2F7F95BC" w:rsidR="00DF3299" w:rsidRPr="00DF3299" w:rsidRDefault="00DF3299">
      <w:pPr>
        <w:pStyle w:val="ListParagraph"/>
        <w:numPr>
          <w:ilvl w:val="1"/>
          <w:numId w:val="10"/>
        </w:numPr>
        <w:spacing w:after="0" w:line="360" w:lineRule="auto"/>
        <w:rPr>
          <w:rFonts w:ascii="Maiandra GD" w:hAnsi="Maiandra GD"/>
          <w:b/>
          <w:bCs/>
          <w:color w:val="C0504D" w:themeColor="accent2"/>
          <w:sz w:val="26"/>
          <w:szCs w:val="26"/>
          <w:lang w:val="en-IN"/>
        </w:rPr>
      </w:pPr>
      <w:r w:rsidRPr="00DF3299">
        <w:rPr>
          <w:rFonts w:ascii="Maiandra GD" w:hAnsi="Maiandra GD"/>
          <w:b/>
          <w:bCs/>
          <w:color w:val="C0504D" w:themeColor="accent2"/>
          <w:sz w:val="26"/>
          <w:szCs w:val="26"/>
          <w:lang w:val="en-IN"/>
        </w:rPr>
        <w:t xml:space="preserve">Beneficiary Prioritization </w:t>
      </w:r>
    </w:p>
    <w:p w14:paraId="2E5B6FD5" w14:textId="77777777" w:rsidR="00DF3299" w:rsidRPr="00DF3299" w:rsidRDefault="00DF3299" w:rsidP="00820B67">
      <w:pPr>
        <w:spacing w:line="240" w:lineRule="auto"/>
        <w:jc w:val="both"/>
        <w:rPr>
          <w:rFonts w:ascii="Maiandra GD" w:hAnsi="Maiandra GD"/>
          <w:sz w:val="24"/>
          <w:szCs w:val="24"/>
          <w:lang w:val="en-IN"/>
        </w:rPr>
      </w:pPr>
      <w:r w:rsidRPr="00DF3299">
        <w:rPr>
          <w:rFonts w:ascii="Maiandra GD" w:hAnsi="Maiandra GD"/>
          <w:sz w:val="24"/>
          <w:szCs w:val="24"/>
          <w:lang w:val="en-IN"/>
        </w:rPr>
        <w:t>A transparent and fair method for beneficiary selection is critical to ensuring equity and community trust. The project adopts a clear prioritization mechanism based on vulnerability and extent of damage.</w:t>
      </w:r>
    </w:p>
    <w:p w14:paraId="04DE1021" w14:textId="77777777" w:rsidR="00DF3299" w:rsidRPr="00DF3299" w:rsidRDefault="00DF3299">
      <w:pPr>
        <w:pStyle w:val="ListParagraph"/>
        <w:numPr>
          <w:ilvl w:val="2"/>
          <w:numId w:val="10"/>
        </w:numPr>
        <w:spacing w:before="240" w:after="0" w:line="360" w:lineRule="auto"/>
        <w:jc w:val="both"/>
        <w:rPr>
          <w:rFonts w:ascii="Maiandra GD" w:hAnsi="Maiandra GD"/>
          <w:b/>
          <w:bCs/>
          <w:sz w:val="24"/>
          <w:szCs w:val="24"/>
          <w:lang w:val="en-IN"/>
        </w:rPr>
      </w:pPr>
      <w:r w:rsidRPr="00DF3299">
        <w:rPr>
          <w:rFonts w:ascii="Maiandra GD" w:hAnsi="Maiandra GD"/>
          <w:b/>
          <w:bCs/>
          <w:sz w:val="24"/>
          <w:szCs w:val="24"/>
          <w:lang w:val="en-IN"/>
        </w:rPr>
        <w:t>Priority Categories:</w:t>
      </w:r>
    </w:p>
    <w:p w14:paraId="561D7BFB" w14:textId="77777777" w:rsidR="00DF3299" w:rsidRPr="00DF3299" w:rsidRDefault="00DF3299">
      <w:pPr>
        <w:numPr>
          <w:ilvl w:val="0"/>
          <w:numId w:val="48"/>
        </w:numPr>
        <w:spacing w:line="240" w:lineRule="auto"/>
        <w:rPr>
          <w:rFonts w:ascii="Maiandra GD" w:hAnsi="Maiandra GD"/>
          <w:sz w:val="24"/>
          <w:szCs w:val="24"/>
          <w:lang w:val="en-IN"/>
        </w:rPr>
      </w:pPr>
      <w:r w:rsidRPr="00DF3299">
        <w:rPr>
          <w:rFonts w:ascii="Maiandra GD" w:hAnsi="Maiandra GD"/>
          <w:b/>
          <w:bCs/>
          <w:sz w:val="24"/>
          <w:szCs w:val="24"/>
          <w:lang w:val="en-IN"/>
        </w:rPr>
        <w:t>Families with Fully Damaged Houses</w:t>
      </w:r>
    </w:p>
    <w:p w14:paraId="442A3CA7" w14:textId="77777777" w:rsidR="00DF3299" w:rsidRPr="00DF3299" w:rsidRDefault="00DF3299">
      <w:pPr>
        <w:numPr>
          <w:ilvl w:val="1"/>
          <w:numId w:val="46"/>
        </w:numPr>
        <w:spacing w:line="240" w:lineRule="auto"/>
        <w:rPr>
          <w:rFonts w:ascii="Maiandra GD" w:hAnsi="Maiandra GD"/>
          <w:sz w:val="24"/>
          <w:szCs w:val="24"/>
          <w:lang w:val="en-IN"/>
        </w:rPr>
      </w:pPr>
      <w:r w:rsidRPr="00DF3299">
        <w:rPr>
          <w:rFonts w:ascii="Maiandra GD" w:hAnsi="Maiandra GD"/>
          <w:sz w:val="24"/>
          <w:szCs w:val="24"/>
          <w:lang w:val="en-IN"/>
        </w:rPr>
        <w:t>Immediate need for permanent shelter due to total loss of housing.</w:t>
      </w:r>
    </w:p>
    <w:p w14:paraId="23659ECC" w14:textId="77777777" w:rsidR="00DF3299" w:rsidRPr="00DF3299" w:rsidRDefault="00DF3299">
      <w:pPr>
        <w:numPr>
          <w:ilvl w:val="0"/>
          <w:numId w:val="48"/>
        </w:numPr>
        <w:spacing w:line="240" w:lineRule="auto"/>
        <w:rPr>
          <w:rFonts w:ascii="Maiandra GD" w:hAnsi="Maiandra GD"/>
          <w:sz w:val="24"/>
          <w:szCs w:val="24"/>
          <w:lang w:val="en-IN"/>
        </w:rPr>
      </w:pPr>
      <w:r w:rsidRPr="00DF3299">
        <w:rPr>
          <w:rFonts w:ascii="Maiandra GD" w:hAnsi="Maiandra GD"/>
          <w:b/>
          <w:bCs/>
          <w:sz w:val="24"/>
          <w:szCs w:val="24"/>
          <w:lang w:val="en-IN"/>
        </w:rPr>
        <w:t>Widows, Elderly, and Persons with Disabilities (PWD)</w:t>
      </w:r>
    </w:p>
    <w:p w14:paraId="0C89C092" w14:textId="77777777" w:rsidR="00DF3299" w:rsidRPr="00DF3299" w:rsidRDefault="00DF3299">
      <w:pPr>
        <w:numPr>
          <w:ilvl w:val="1"/>
          <w:numId w:val="48"/>
        </w:numPr>
        <w:spacing w:line="240" w:lineRule="auto"/>
        <w:rPr>
          <w:rFonts w:ascii="Maiandra GD" w:hAnsi="Maiandra GD"/>
          <w:sz w:val="24"/>
          <w:szCs w:val="24"/>
          <w:lang w:val="en-IN"/>
        </w:rPr>
      </w:pPr>
      <w:r w:rsidRPr="00DF3299">
        <w:rPr>
          <w:rFonts w:ascii="Maiandra GD" w:hAnsi="Maiandra GD"/>
          <w:sz w:val="24"/>
          <w:szCs w:val="24"/>
          <w:lang w:val="en-IN"/>
        </w:rPr>
        <w:t>Socially and physically vulnerable; require urgent and dedicated support.</w:t>
      </w:r>
    </w:p>
    <w:p w14:paraId="1BAD46F5" w14:textId="77777777" w:rsidR="00DF3299" w:rsidRPr="00DF3299" w:rsidRDefault="00DF3299">
      <w:pPr>
        <w:numPr>
          <w:ilvl w:val="0"/>
          <w:numId w:val="48"/>
        </w:numPr>
        <w:spacing w:line="240" w:lineRule="auto"/>
        <w:rPr>
          <w:rFonts w:ascii="Maiandra GD" w:hAnsi="Maiandra GD"/>
          <w:sz w:val="24"/>
          <w:szCs w:val="24"/>
          <w:lang w:val="en-IN"/>
        </w:rPr>
      </w:pPr>
      <w:r w:rsidRPr="00DF3299">
        <w:rPr>
          <w:rFonts w:ascii="Maiandra GD" w:hAnsi="Maiandra GD"/>
          <w:b/>
          <w:bCs/>
          <w:sz w:val="24"/>
          <w:szCs w:val="24"/>
          <w:lang w:val="en-IN"/>
        </w:rPr>
        <w:t>Landless Labour Families</w:t>
      </w:r>
    </w:p>
    <w:p w14:paraId="6187D508" w14:textId="77777777" w:rsidR="00DF3299" w:rsidRPr="00DF3299" w:rsidRDefault="00DF3299">
      <w:pPr>
        <w:numPr>
          <w:ilvl w:val="1"/>
          <w:numId w:val="48"/>
        </w:numPr>
        <w:spacing w:line="240" w:lineRule="auto"/>
        <w:rPr>
          <w:rFonts w:ascii="Maiandra GD" w:hAnsi="Maiandra GD"/>
          <w:sz w:val="24"/>
          <w:szCs w:val="24"/>
          <w:lang w:val="en-IN"/>
        </w:rPr>
      </w:pPr>
      <w:r w:rsidRPr="00DF3299">
        <w:rPr>
          <w:rFonts w:ascii="Maiandra GD" w:hAnsi="Maiandra GD"/>
          <w:sz w:val="24"/>
          <w:szCs w:val="24"/>
          <w:lang w:val="en-IN"/>
        </w:rPr>
        <w:t>No land or assets to rebuild; highly dependent on external support.</w:t>
      </w:r>
    </w:p>
    <w:p w14:paraId="33047E4E" w14:textId="77777777" w:rsidR="00DF3299" w:rsidRPr="00DF3299" w:rsidRDefault="00DF3299">
      <w:pPr>
        <w:numPr>
          <w:ilvl w:val="0"/>
          <w:numId w:val="48"/>
        </w:numPr>
        <w:spacing w:line="240" w:lineRule="auto"/>
        <w:rPr>
          <w:rFonts w:ascii="Maiandra GD" w:hAnsi="Maiandra GD"/>
          <w:sz w:val="24"/>
          <w:szCs w:val="24"/>
          <w:lang w:val="en-IN"/>
        </w:rPr>
      </w:pPr>
      <w:r w:rsidRPr="00DF3299">
        <w:rPr>
          <w:rFonts w:ascii="Maiandra GD" w:hAnsi="Maiandra GD"/>
          <w:b/>
          <w:bCs/>
          <w:sz w:val="24"/>
          <w:szCs w:val="24"/>
          <w:lang w:val="en-IN"/>
        </w:rPr>
        <w:t>Women-Headed Households with Children</w:t>
      </w:r>
    </w:p>
    <w:p w14:paraId="4E6E4D7A" w14:textId="77777777" w:rsidR="00DF3299" w:rsidRPr="00DF3299" w:rsidRDefault="00DF3299">
      <w:pPr>
        <w:numPr>
          <w:ilvl w:val="1"/>
          <w:numId w:val="48"/>
        </w:numPr>
        <w:spacing w:line="240" w:lineRule="auto"/>
        <w:rPr>
          <w:rFonts w:ascii="Maiandra GD" w:hAnsi="Maiandra GD"/>
          <w:sz w:val="24"/>
          <w:szCs w:val="24"/>
          <w:lang w:val="en-IN"/>
        </w:rPr>
      </w:pPr>
      <w:r w:rsidRPr="00DF3299">
        <w:rPr>
          <w:rFonts w:ascii="Maiandra GD" w:hAnsi="Maiandra GD"/>
          <w:sz w:val="24"/>
          <w:szCs w:val="24"/>
          <w:lang w:val="en-IN"/>
        </w:rPr>
        <w:t>Require social protection and safer living conditions for young dependents.</w:t>
      </w:r>
    </w:p>
    <w:p w14:paraId="789F24AC" w14:textId="77777777" w:rsidR="00DF3299" w:rsidRPr="00DF3299" w:rsidRDefault="00DF3299">
      <w:pPr>
        <w:numPr>
          <w:ilvl w:val="0"/>
          <w:numId w:val="48"/>
        </w:numPr>
        <w:spacing w:line="240" w:lineRule="auto"/>
        <w:rPr>
          <w:rFonts w:ascii="Maiandra GD" w:hAnsi="Maiandra GD"/>
          <w:sz w:val="24"/>
          <w:szCs w:val="24"/>
          <w:lang w:val="en-IN"/>
        </w:rPr>
      </w:pPr>
      <w:r w:rsidRPr="00DF3299">
        <w:rPr>
          <w:rFonts w:ascii="Maiandra GD" w:hAnsi="Maiandra GD"/>
          <w:b/>
          <w:bCs/>
          <w:sz w:val="24"/>
          <w:szCs w:val="24"/>
          <w:lang w:val="en-IN"/>
        </w:rPr>
        <w:t>Families with Partially Damaged Homes</w:t>
      </w:r>
    </w:p>
    <w:p w14:paraId="0C4ED525" w14:textId="77777777" w:rsidR="00DF3299" w:rsidRPr="00DF3299" w:rsidRDefault="00DF3299">
      <w:pPr>
        <w:numPr>
          <w:ilvl w:val="1"/>
          <w:numId w:val="48"/>
        </w:numPr>
        <w:spacing w:line="240" w:lineRule="auto"/>
        <w:rPr>
          <w:rFonts w:ascii="Maiandra GD" w:hAnsi="Maiandra GD"/>
          <w:sz w:val="24"/>
          <w:szCs w:val="24"/>
          <w:lang w:val="en-IN"/>
        </w:rPr>
      </w:pPr>
      <w:r w:rsidRPr="00DF3299">
        <w:rPr>
          <w:rFonts w:ascii="Maiandra GD" w:hAnsi="Maiandra GD"/>
          <w:sz w:val="24"/>
          <w:szCs w:val="24"/>
          <w:lang w:val="en-IN"/>
        </w:rPr>
        <w:t>Structures unsafe for habitation; included after the most vulnerable.</w:t>
      </w:r>
    </w:p>
    <w:p w14:paraId="4753AD41" w14:textId="77777777" w:rsidR="00DF3299" w:rsidRPr="00DF3299" w:rsidRDefault="00DF3299" w:rsidP="0019568A">
      <w:pPr>
        <w:spacing w:line="240" w:lineRule="auto"/>
        <w:jc w:val="both"/>
        <w:rPr>
          <w:rFonts w:ascii="Maiandra GD" w:hAnsi="Maiandra GD"/>
          <w:sz w:val="24"/>
          <w:szCs w:val="24"/>
          <w:lang w:val="en-IN"/>
        </w:rPr>
      </w:pPr>
      <w:r w:rsidRPr="00DF3299">
        <w:rPr>
          <w:rFonts w:ascii="Maiandra GD" w:hAnsi="Maiandra GD"/>
          <w:sz w:val="24"/>
          <w:szCs w:val="24"/>
          <w:lang w:val="en-IN"/>
        </w:rPr>
        <w:t>Priority lists will be publicly displayed to maintain transparency and community confidence.</w:t>
      </w:r>
    </w:p>
    <w:p w14:paraId="27D83BED" w14:textId="6603F357" w:rsidR="00DF3299" w:rsidRPr="00DF3299" w:rsidRDefault="00DF3299">
      <w:pPr>
        <w:pStyle w:val="ListParagraph"/>
        <w:numPr>
          <w:ilvl w:val="1"/>
          <w:numId w:val="10"/>
        </w:numPr>
        <w:spacing w:after="0" w:line="360" w:lineRule="auto"/>
        <w:rPr>
          <w:rFonts w:ascii="Maiandra GD" w:hAnsi="Maiandra GD"/>
          <w:b/>
          <w:bCs/>
          <w:color w:val="C0504D" w:themeColor="accent2"/>
          <w:sz w:val="26"/>
          <w:szCs w:val="26"/>
          <w:lang w:val="en-IN"/>
        </w:rPr>
      </w:pPr>
      <w:r w:rsidRPr="00DF3299">
        <w:rPr>
          <w:rFonts w:ascii="Maiandra GD" w:hAnsi="Maiandra GD"/>
          <w:b/>
          <w:bCs/>
          <w:color w:val="C0504D" w:themeColor="accent2"/>
          <w:sz w:val="26"/>
          <w:szCs w:val="26"/>
          <w:lang w:val="en-IN"/>
        </w:rPr>
        <w:lastRenderedPageBreak/>
        <w:t xml:space="preserve">Monitoring &amp; Reporting Framework </w:t>
      </w:r>
    </w:p>
    <w:p w14:paraId="2D7FB75C" w14:textId="77777777" w:rsidR="00DF3299" w:rsidRPr="00DF3299" w:rsidRDefault="00DF3299" w:rsidP="00594F26">
      <w:pPr>
        <w:spacing w:line="240" w:lineRule="auto"/>
        <w:jc w:val="both"/>
        <w:rPr>
          <w:rFonts w:ascii="Maiandra GD" w:hAnsi="Maiandra GD"/>
          <w:sz w:val="24"/>
          <w:szCs w:val="24"/>
          <w:lang w:val="en-IN"/>
        </w:rPr>
      </w:pPr>
      <w:r w:rsidRPr="00DF3299">
        <w:rPr>
          <w:rFonts w:ascii="Maiandra GD" w:hAnsi="Maiandra GD"/>
          <w:sz w:val="24"/>
          <w:szCs w:val="24"/>
          <w:lang w:val="en-IN"/>
        </w:rPr>
        <w:t>A rigorous monitoring system ensures transparency, accountability, and adherence to CSR standards throughout the project lifecycle.</w:t>
      </w:r>
    </w:p>
    <w:p w14:paraId="17AA0A1C" w14:textId="65F6C87B" w:rsidR="00DF3299" w:rsidRPr="00DF3299" w:rsidRDefault="00DF3299">
      <w:pPr>
        <w:pStyle w:val="ListParagraph"/>
        <w:numPr>
          <w:ilvl w:val="2"/>
          <w:numId w:val="10"/>
        </w:numPr>
        <w:spacing w:before="240" w:after="0" w:line="360" w:lineRule="auto"/>
        <w:jc w:val="both"/>
        <w:rPr>
          <w:rFonts w:ascii="Maiandra GD" w:hAnsi="Maiandra GD"/>
          <w:b/>
          <w:bCs/>
          <w:sz w:val="24"/>
          <w:szCs w:val="24"/>
          <w:lang w:val="en-IN"/>
        </w:rPr>
      </w:pPr>
      <w:r w:rsidRPr="00DF3299">
        <w:rPr>
          <w:rFonts w:ascii="Maiandra GD" w:hAnsi="Maiandra GD"/>
          <w:b/>
          <w:bCs/>
          <w:sz w:val="24"/>
          <w:szCs w:val="24"/>
          <w:lang w:val="en-IN"/>
        </w:rPr>
        <w:t>Monthly Progress Reports</w:t>
      </w:r>
    </w:p>
    <w:p w14:paraId="715284CC" w14:textId="77777777" w:rsidR="00DF3299" w:rsidRPr="00DF3299" w:rsidRDefault="00DF3299">
      <w:pPr>
        <w:numPr>
          <w:ilvl w:val="0"/>
          <w:numId w:val="49"/>
        </w:numPr>
        <w:spacing w:line="240" w:lineRule="auto"/>
        <w:rPr>
          <w:rFonts w:ascii="Maiandra GD" w:hAnsi="Maiandra GD"/>
          <w:sz w:val="24"/>
          <w:szCs w:val="24"/>
          <w:lang w:val="en-IN"/>
        </w:rPr>
      </w:pPr>
      <w:r w:rsidRPr="00DF3299">
        <w:rPr>
          <w:rFonts w:ascii="Maiandra GD" w:hAnsi="Maiandra GD"/>
          <w:sz w:val="24"/>
          <w:szCs w:val="24"/>
          <w:lang w:val="en-IN"/>
        </w:rPr>
        <w:t>Detailed reports including:</w:t>
      </w:r>
    </w:p>
    <w:p w14:paraId="05BD81E5" w14:textId="77777777" w:rsidR="00DF3299" w:rsidRPr="00DF3299" w:rsidRDefault="00DF3299">
      <w:pPr>
        <w:numPr>
          <w:ilvl w:val="1"/>
          <w:numId w:val="48"/>
        </w:numPr>
        <w:spacing w:line="240" w:lineRule="auto"/>
        <w:rPr>
          <w:rFonts w:ascii="Maiandra GD" w:hAnsi="Maiandra GD"/>
          <w:sz w:val="24"/>
          <w:szCs w:val="24"/>
          <w:lang w:val="en-IN"/>
        </w:rPr>
      </w:pPr>
      <w:r w:rsidRPr="00DF3299">
        <w:rPr>
          <w:rFonts w:ascii="Maiandra GD" w:hAnsi="Maiandra GD"/>
          <w:sz w:val="24"/>
          <w:szCs w:val="24"/>
          <w:lang w:val="en-IN"/>
        </w:rPr>
        <w:t>Work completed</w:t>
      </w:r>
    </w:p>
    <w:p w14:paraId="522CE45D" w14:textId="77777777" w:rsidR="00DF3299" w:rsidRPr="00DF3299" w:rsidRDefault="00DF3299">
      <w:pPr>
        <w:numPr>
          <w:ilvl w:val="1"/>
          <w:numId w:val="48"/>
        </w:numPr>
        <w:spacing w:line="240" w:lineRule="auto"/>
        <w:rPr>
          <w:rFonts w:ascii="Maiandra GD" w:hAnsi="Maiandra GD"/>
          <w:sz w:val="24"/>
          <w:szCs w:val="24"/>
          <w:lang w:val="en-IN"/>
        </w:rPr>
      </w:pPr>
      <w:r w:rsidRPr="00DF3299">
        <w:rPr>
          <w:rFonts w:ascii="Maiandra GD" w:hAnsi="Maiandra GD"/>
          <w:sz w:val="24"/>
          <w:szCs w:val="24"/>
          <w:lang w:val="en-IN"/>
        </w:rPr>
        <w:t>Photographs</w:t>
      </w:r>
    </w:p>
    <w:p w14:paraId="1F41AA24" w14:textId="77777777" w:rsidR="00DF3299" w:rsidRPr="00DF3299" w:rsidRDefault="00DF3299">
      <w:pPr>
        <w:numPr>
          <w:ilvl w:val="1"/>
          <w:numId w:val="48"/>
        </w:numPr>
        <w:spacing w:line="240" w:lineRule="auto"/>
        <w:rPr>
          <w:rFonts w:ascii="Maiandra GD" w:hAnsi="Maiandra GD"/>
          <w:sz w:val="24"/>
          <w:szCs w:val="24"/>
          <w:lang w:val="en-IN"/>
        </w:rPr>
      </w:pPr>
      <w:r w:rsidRPr="00DF3299">
        <w:rPr>
          <w:rFonts w:ascii="Maiandra GD" w:hAnsi="Maiandra GD"/>
          <w:sz w:val="24"/>
          <w:szCs w:val="24"/>
          <w:lang w:val="en-IN"/>
        </w:rPr>
        <w:t>Expenditure statements</w:t>
      </w:r>
    </w:p>
    <w:p w14:paraId="3528DF33" w14:textId="77777777" w:rsidR="00DF3299" w:rsidRPr="00DF3299" w:rsidRDefault="00DF3299">
      <w:pPr>
        <w:numPr>
          <w:ilvl w:val="1"/>
          <w:numId w:val="48"/>
        </w:numPr>
        <w:spacing w:line="240" w:lineRule="auto"/>
        <w:rPr>
          <w:rFonts w:ascii="Maiandra GD" w:hAnsi="Maiandra GD"/>
          <w:sz w:val="24"/>
          <w:szCs w:val="24"/>
          <w:lang w:val="en-IN"/>
        </w:rPr>
      </w:pPr>
      <w:r w:rsidRPr="00DF3299">
        <w:rPr>
          <w:rFonts w:ascii="Maiandra GD" w:hAnsi="Maiandra GD"/>
          <w:sz w:val="24"/>
          <w:szCs w:val="24"/>
          <w:lang w:val="en-IN"/>
        </w:rPr>
        <w:t>Challenges encountered</w:t>
      </w:r>
    </w:p>
    <w:p w14:paraId="7C07833C" w14:textId="77777777" w:rsidR="00DF3299" w:rsidRPr="00DF3299" w:rsidRDefault="00DF3299">
      <w:pPr>
        <w:numPr>
          <w:ilvl w:val="0"/>
          <w:numId w:val="49"/>
        </w:numPr>
        <w:spacing w:line="240" w:lineRule="auto"/>
        <w:rPr>
          <w:rFonts w:ascii="Maiandra GD" w:hAnsi="Maiandra GD"/>
          <w:sz w:val="24"/>
          <w:szCs w:val="24"/>
          <w:lang w:val="en-IN"/>
        </w:rPr>
      </w:pPr>
      <w:r w:rsidRPr="00DF3299">
        <w:rPr>
          <w:rFonts w:ascii="Maiandra GD" w:hAnsi="Maiandra GD"/>
          <w:sz w:val="24"/>
          <w:szCs w:val="24"/>
          <w:lang w:val="en-IN"/>
        </w:rPr>
        <w:t>Reports will be shared with donors and government authorities.</w:t>
      </w:r>
    </w:p>
    <w:p w14:paraId="4742A196" w14:textId="43B97BFA" w:rsidR="00DF3299" w:rsidRPr="00DF3299" w:rsidRDefault="00DF3299">
      <w:pPr>
        <w:pStyle w:val="ListParagraph"/>
        <w:numPr>
          <w:ilvl w:val="2"/>
          <w:numId w:val="10"/>
        </w:numPr>
        <w:spacing w:before="240" w:after="0" w:line="360" w:lineRule="auto"/>
        <w:jc w:val="both"/>
        <w:rPr>
          <w:rFonts w:ascii="Maiandra GD" w:hAnsi="Maiandra GD"/>
          <w:b/>
          <w:bCs/>
          <w:sz w:val="24"/>
          <w:szCs w:val="24"/>
          <w:lang w:val="en-IN"/>
        </w:rPr>
      </w:pPr>
      <w:r w:rsidRPr="00DF3299">
        <w:rPr>
          <w:rFonts w:ascii="Maiandra GD" w:hAnsi="Maiandra GD"/>
          <w:b/>
          <w:bCs/>
          <w:sz w:val="24"/>
          <w:szCs w:val="24"/>
          <w:lang w:val="en-IN"/>
        </w:rPr>
        <w:t>On-Site Inspections by MASHAL Engineers</w:t>
      </w:r>
    </w:p>
    <w:p w14:paraId="623DDD05" w14:textId="77777777" w:rsidR="00DF3299" w:rsidRPr="00DF3299" w:rsidRDefault="00DF3299">
      <w:pPr>
        <w:numPr>
          <w:ilvl w:val="0"/>
          <w:numId w:val="50"/>
        </w:numPr>
        <w:spacing w:line="240" w:lineRule="auto"/>
        <w:rPr>
          <w:rFonts w:ascii="Maiandra GD" w:hAnsi="Maiandra GD"/>
          <w:sz w:val="24"/>
          <w:szCs w:val="24"/>
          <w:lang w:val="en-IN"/>
        </w:rPr>
      </w:pPr>
      <w:r w:rsidRPr="00DF3299">
        <w:rPr>
          <w:rFonts w:ascii="Maiandra GD" w:hAnsi="Maiandra GD"/>
          <w:sz w:val="24"/>
          <w:szCs w:val="24"/>
          <w:lang w:val="en-IN"/>
        </w:rPr>
        <w:t>Regular site visits to monitor:</w:t>
      </w:r>
    </w:p>
    <w:p w14:paraId="7A54E75F" w14:textId="77777777" w:rsidR="00DF3299" w:rsidRPr="00DF3299" w:rsidRDefault="00DF3299">
      <w:pPr>
        <w:numPr>
          <w:ilvl w:val="1"/>
          <w:numId w:val="50"/>
        </w:numPr>
        <w:spacing w:line="240" w:lineRule="auto"/>
        <w:rPr>
          <w:rFonts w:ascii="Maiandra GD" w:hAnsi="Maiandra GD"/>
          <w:sz w:val="24"/>
          <w:szCs w:val="24"/>
          <w:lang w:val="en-IN"/>
        </w:rPr>
      </w:pPr>
      <w:r w:rsidRPr="00DF3299">
        <w:rPr>
          <w:rFonts w:ascii="Maiandra GD" w:hAnsi="Maiandra GD"/>
          <w:sz w:val="24"/>
          <w:szCs w:val="24"/>
          <w:lang w:val="en-IN"/>
        </w:rPr>
        <w:t>Foundation quality</w:t>
      </w:r>
    </w:p>
    <w:p w14:paraId="263D308F" w14:textId="77777777" w:rsidR="00DF3299" w:rsidRPr="00DF3299" w:rsidRDefault="00DF3299">
      <w:pPr>
        <w:numPr>
          <w:ilvl w:val="1"/>
          <w:numId w:val="50"/>
        </w:numPr>
        <w:spacing w:line="240" w:lineRule="auto"/>
        <w:rPr>
          <w:rFonts w:ascii="Maiandra GD" w:hAnsi="Maiandra GD"/>
          <w:sz w:val="24"/>
          <w:szCs w:val="24"/>
          <w:lang w:val="en-IN"/>
        </w:rPr>
      </w:pPr>
      <w:r w:rsidRPr="00DF3299">
        <w:rPr>
          <w:rFonts w:ascii="Maiandra GD" w:hAnsi="Maiandra GD"/>
          <w:sz w:val="24"/>
          <w:szCs w:val="24"/>
          <w:lang w:val="en-IN"/>
        </w:rPr>
        <w:t>Masonry work</w:t>
      </w:r>
    </w:p>
    <w:p w14:paraId="147C99F8" w14:textId="77777777" w:rsidR="00DF3299" w:rsidRPr="00DF3299" w:rsidRDefault="00DF3299">
      <w:pPr>
        <w:numPr>
          <w:ilvl w:val="1"/>
          <w:numId w:val="50"/>
        </w:numPr>
        <w:spacing w:line="240" w:lineRule="auto"/>
        <w:rPr>
          <w:rFonts w:ascii="Maiandra GD" w:hAnsi="Maiandra GD"/>
          <w:sz w:val="24"/>
          <w:szCs w:val="24"/>
          <w:lang w:val="en-IN"/>
        </w:rPr>
      </w:pPr>
      <w:r w:rsidRPr="00DF3299">
        <w:rPr>
          <w:rFonts w:ascii="Maiandra GD" w:hAnsi="Maiandra GD"/>
          <w:sz w:val="24"/>
          <w:szCs w:val="24"/>
          <w:lang w:val="en-IN"/>
        </w:rPr>
        <w:t>Material usage</w:t>
      </w:r>
    </w:p>
    <w:p w14:paraId="0B2B8588" w14:textId="77777777" w:rsidR="00DF3299" w:rsidRPr="00DF3299" w:rsidRDefault="00DF3299">
      <w:pPr>
        <w:numPr>
          <w:ilvl w:val="1"/>
          <w:numId w:val="50"/>
        </w:numPr>
        <w:spacing w:line="240" w:lineRule="auto"/>
        <w:rPr>
          <w:rFonts w:ascii="Maiandra GD" w:hAnsi="Maiandra GD"/>
          <w:sz w:val="24"/>
          <w:szCs w:val="24"/>
          <w:lang w:val="en-IN"/>
        </w:rPr>
      </w:pPr>
      <w:r w:rsidRPr="00DF3299">
        <w:rPr>
          <w:rFonts w:ascii="Maiandra GD" w:hAnsi="Maiandra GD"/>
          <w:sz w:val="24"/>
          <w:szCs w:val="24"/>
          <w:lang w:val="en-IN"/>
        </w:rPr>
        <w:t>Safety compliance</w:t>
      </w:r>
    </w:p>
    <w:p w14:paraId="1FAE5BFE" w14:textId="77777777" w:rsidR="00DF3299" w:rsidRPr="00DF3299" w:rsidRDefault="00DF3299">
      <w:pPr>
        <w:numPr>
          <w:ilvl w:val="0"/>
          <w:numId w:val="50"/>
        </w:numPr>
        <w:spacing w:line="240" w:lineRule="auto"/>
        <w:rPr>
          <w:rFonts w:ascii="Maiandra GD" w:hAnsi="Maiandra GD"/>
          <w:sz w:val="24"/>
          <w:szCs w:val="24"/>
          <w:lang w:val="en-IN"/>
        </w:rPr>
      </w:pPr>
      <w:r w:rsidRPr="00DF3299">
        <w:rPr>
          <w:rFonts w:ascii="Maiandra GD" w:hAnsi="Maiandra GD"/>
          <w:sz w:val="24"/>
          <w:szCs w:val="24"/>
          <w:lang w:val="en-IN"/>
        </w:rPr>
        <w:t>Engineers will maintain a site inspection register.</w:t>
      </w:r>
    </w:p>
    <w:p w14:paraId="7F0BF1D7" w14:textId="159AACEC" w:rsidR="00DF3299" w:rsidRPr="00DF3299" w:rsidRDefault="00DF3299">
      <w:pPr>
        <w:pStyle w:val="ListParagraph"/>
        <w:numPr>
          <w:ilvl w:val="2"/>
          <w:numId w:val="10"/>
        </w:numPr>
        <w:spacing w:before="240" w:after="0" w:line="360" w:lineRule="auto"/>
        <w:jc w:val="both"/>
        <w:rPr>
          <w:rFonts w:ascii="Maiandra GD" w:hAnsi="Maiandra GD"/>
          <w:b/>
          <w:bCs/>
          <w:sz w:val="24"/>
          <w:szCs w:val="24"/>
          <w:lang w:val="en-IN"/>
        </w:rPr>
      </w:pPr>
      <w:r w:rsidRPr="00DF3299">
        <w:rPr>
          <w:rFonts w:ascii="Maiandra GD" w:hAnsi="Maiandra GD"/>
          <w:b/>
          <w:bCs/>
          <w:sz w:val="24"/>
          <w:szCs w:val="24"/>
          <w:lang w:val="en-IN"/>
        </w:rPr>
        <w:t>CSR-Aligned Documentation &amp; Dashboards</w:t>
      </w:r>
    </w:p>
    <w:p w14:paraId="0849CBC1" w14:textId="77777777" w:rsidR="00DF3299" w:rsidRPr="00DF3299" w:rsidRDefault="00DF3299">
      <w:pPr>
        <w:numPr>
          <w:ilvl w:val="0"/>
          <w:numId w:val="51"/>
        </w:numPr>
        <w:spacing w:line="240" w:lineRule="auto"/>
        <w:rPr>
          <w:rFonts w:ascii="Maiandra GD" w:hAnsi="Maiandra GD"/>
          <w:sz w:val="24"/>
          <w:szCs w:val="24"/>
          <w:lang w:val="en-IN"/>
        </w:rPr>
      </w:pPr>
      <w:r w:rsidRPr="00DF3299">
        <w:rPr>
          <w:rFonts w:ascii="Maiandra GD" w:hAnsi="Maiandra GD"/>
          <w:sz w:val="24"/>
          <w:szCs w:val="24"/>
          <w:lang w:val="en-IN"/>
        </w:rPr>
        <w:t>Digital dashboard for real-time tracking:</w:t>
      </w:r>
    </w:p>
    <w:p w14:paraId="121A6E54" w14:textId="77777777" w:rsidR="00DF3299" w:rsidRPr="00DF3299" w:rsidRDefault="00DF3299">
      <w:pPr>
        <w:numPr>
          <w:ilvl w:val="1"/>
          <w:numId w:val="51"/>
        </w:numPr>
        <w:spacing w:line="240" w:lineRule="auto"/>
        <w:rPr>
          <w:rFonts w:ascii="Maiandra GD" w:hAnsi="Maiandra GD"/>
          <w:sz w:val="24"/>
          <w:szCs w:val="24"/>
          <w:lang w:val="en-IN"/>
        </w:rPr>
      </w:pPr>
      <w:r w:rsidRPr="00DF3299">
        <w:rPr>
          <w:rFonts w:ascii="Maiandra GD" w:hAnsi="Maiandra GD"/>
          <w:sz w:val="24"/>
          <w:szCs w:val="24"/>
          <w:lang w:val="en-IN"/>
        </w:rPr>
        <w:t>Number of houses completed</w:t>
      </w:r>
    </w:p>
    <w:p w14:paraId="1B073D5F" w14:textId="77777777" w:rsidR="00DF3299" w:rsidRPr="00DF3299" w:rsidRDefault="00DF3299">
      <w:pPr>
        <w:numPr>
          <w:ilvl w:val="1"/>
          <w:numId w:val="51"/>
        </w:numPr>
        <w:spacing w:line="240" w:lineRule="auto"/>
        <w:rPr>
          <w:rFonts w:ascii="Maiandra GD" w:hAnsi="Maiandra GD"/>
          <w:sz w:val="24"/>
          <w:szCs w:val="24"/>
          <w:lang w:val="en-IN"/>
        </w:rPr>
      </w:pPr>
      <w:r w:rsidRPr="00DF3299">
        <w:rPr>
          <w:rFonts w:ascii="Maiandra GD" w:hAnsi="Maiandra GD"/>
          <w:sz w:val="24"/>
          <w:szCs w:val="24"/>
          <w:lang w:val="en-IN"/>
        </w:rPr>
        <w:t>Material utilization</w:t>
      </w:r>
    </w:p>
    <w:p w14:paraId="7FCA2978" w14:textId="77777777" w:rsidR="00DF3299" w:rsidRPr="00DF3299" w:rsidRDefault="00DF3299">
      <w:pPr>
        <w:numPr>
          <w:ilvl w:val="1"/>
          <w:numId w:val="51"/>
        </w:numPr>
        <w:spacing w:line="240" w:lineRule="auto"/>
        <w:rPr>
          <w:rFonts w:ascii="Maiandra GD" w:hAnsi="Maiandra GD"/>
          <w:sz w:val="24"/>
          <w:szCs w:val="24"/>
          <w:lang w:val="en-IN"/>
        </w:rPr>
      </w:pPr>
      <w:r w:rsidRPr="00DF3299">
        <w:rPr>
          <w:rFonts w:ascii="Maiandra GD" w:hAnsi="Maiandra GD"/>
          <w:sz w:val="24"/>
          <w:szCs w:val="24"/>
          <w:lang w:val="en-IN"/>
        </w:rPr>
        <w:t>Labour deployment</w:t>
      </w:r>
    </w:p>
    <w:p w14:paraId="09A5D722" w14:textId="77777777" w:rsidR="00DF3299" w:rsidRPr="00DF3299" w:rsidRDefault="00DF3299">
      <w:pPr>
        <w:numPr>
          <w:ilvl w:val="0"/>
          <w:numId w:val="51"/>
        </w:numPr>
        <w:spacing w:line="240" w:lineRule="auto"/>
        <w:rPr>
          <w:rFonts w:ascii="Maiandra GD" w:hAnsi="Maiandra GD"/>
          <w:sz w:val="24"/>
          <w:szCs w:val="24"/>
          <w:lang w:val="en-IN"/>
        </w:rPr>
      </w:pPr>
      <w:r w:rsidRPr="00DF3299">
        <w:rPr>
          <w:rFonts w:ascii="Maiandra GD" w:hAnsi="Maiandra GD"/>
          <w:sz w:val="24"/>
          <w:szCs w:val="24"/>
          <w:lang w:val="en-IN"/>
        </w:rPr>
        <w:t>Ensures transparency and timely donor communication.</w:t>
      </w:r>
    </w:p>
    <w:p w14:paraId="3A3AF49D" w14:textId="7BCBF3D5" w:rsidR="00DF3299" w:rsidRPr="00DF3299" w:rsidRDefault="00DF3299">
      <w:pPr>
        <w:pStyle w:val="ListParagraph"/>
        <w:numPr>
          <w:ilvl w:val="2"/>
          <w:numId w:val="10"/>
        </w:numPr>
        <w:spacing w:before="240" w:after="0" w:line="360" w:lineRule="auto"/>
        <w:jc w:val="both"/>
        <w:rPr>
          <w:rFonts w:ascii="Maiandra GD" w:hAnsi="Maiandra GD"/>
          <w:b/>
          <w:bCs/>
          <w:sz w:val="24"/>
          <w:szCs w:val="24"/>
          <w:lang w:val="en-IN"/>
        </w:rPr>
      </w:pPr>
      <w:r w:rsidRPr="00DF3299">
        <w:rPr>
          <w:rFonts w:ascii="Maiandra GD" w:hAnsi="Maiandra GD"/>
          <w:b/>
          <w:bCs/>
          <w:sz w:val="24"/>
          <w:szCs w:val="24"/>
          <w:lang w:val="en-IN"/>
        </w:rPr>
        <w:t>Social Audit with Community Committees</w:t>
      </w:r>
    </w:p>
    <w:p w14:paraId="02C70CE5" w14:textId="77777777" w:rsidR="00DF3299" w:rsidRPr="00DF3299" w:rsidRDefault="00DF3299">
      <w:pPr>
        <w:numPr>
          <w:ilvl w:val="0"/>
          <w:numId w:val="52"/>
        </w:numPr>
        <w:spacing w:line="240" w:lineRule="auto"/>
        <w:rPr>
          <w:rFonts w:ascii="Maiandra GD" w:hAnsi="Maiandra GD"/>
          <w:sz w:val="24"/>
          <w:szCs w:val="24"/>
          <w:lang w:val="en-IN"/>
        </w:rPr>
      </w:pPr>
      <w:r w:rsidRPr="00DF3299">
        <w:rPr>
          <w:rFonts w:ascii="Maiandra GD" w:hAnsi="Maiandra GD"/>
          <w:sz w:val="24"/>
          <w:szCs w:val="24"/>
          <w:lang w:val="en-IN"/>
        </w:rPr>
        <w:t>Community-led monitoring teams will review:</w:t>
      </w:r>
    </w:p>
    <w:p w14:paraId="29466936" w14:textId="77777777" w:rsidR="00DF3299" w:rsidRPr="00DF3299" w:rsidRDefault="00DF3299">
      <w:pPr>
        <w:numPr>
          <w:ilvl w:val="1"/>
          <w:numId w:val="52"/>
        </w:numPr>
        <w:spacing w:line="240" w:lineRule="auto"/>
        <w:rPr>
          <w:rFonts w:ascii="Maiandra GD" w:hAnsi="Maiandra GD"/>
          <w:sz w:val="24"/>
          <w:szCs w:val="24"/>
          <w:lang w:val="en-IN"/>
        </w:rPr>
      </w:pPr>
      <w:r w:rsidRPr="00DF3299">
        <w:rPr>
          <w:rFonts w:ascii="Maiandra GD" w:hAnsi="Maiandra GD"/>
          <w:sz w:val="24"/>
          <w:szCs w:val="24"/>
          <w:lang w:val="en-IN"/>
        </w:rPr>
        <w:t>Beneficiary selection fairness</w:t>
      </w:r>
    </w:p>
    <w:p w14:paraId="0D3F030E" w14:textId="77777777" w:rsidR="00DF3299" w:rsidRPr="00DF3299" w:rsidRDefault="00DF3299">
      <w:pPr>
        <w:numPr>
          <w:ilvl w:val="1"/>
          <w:numId w:val="52"/>
        </w:numPr>
        <w:spacing w:line="240" w:lineRule="auto"/>
        <w:rPr>
          <w:rFonts w:ascii="Maiandra GD" w:hAnsi="Maiandra GD"/>
          <w:sz w:val="24"/>
          <w:szCs w:val="24"/>
          <w:lang w:val="en-IN"/>
        </w:rPr>
      </w:pPr>
      <w:r w:rsidRPr="00DF3299">
        <w:rPr>
          <w:rFonts w:ascii="Maiandra GD" w:hAnsi="Maiandra GD"/>
          <w:sz w:val="24"/>
          <w:szCs w:val="24"/>
          <w:lang w:val="en-IN"/>
        </w:rPr>
        <w:t>Construction quality</w:t>
      </w:r>
    </w:p>
    <w:p w14:paraId="4564F0AD" w14:textId="77777777" w:rsidR="00DF3299" w:rsidRPr="00DF3299" w:rsidRDefault="00DF3299">
      <w:pPr>
        <w:numPr>
          <w:ilvl w:val="1"/>
          <w:numId w:val="52"/>
        </w:numPr>
        <w:spacing w:line="240" w:lineRule="auto"/>
        <w:rPr>
          <w:rFonts w:ascii="Maiandra GD" w:hAnsi="Maiandra GD"/>
          <w:sz w:val="24"/>
          <w:szCs w:val="24"/>
          <w:lang w:val="en-IN"/>
        </w:rPr>
      </w:pPr>
      <w:r w:rsidRPr="00DF3299">
        <w:rPr>
          <w:rFonts w:ascii="Maiandra GD" w:hAnsi="Maiandra GD"/>
          <w:sz w:val="24"/>
          <w:szCs w:val="24"/>
          <w:lang w:val="en-IN"/>
        </w:rPr>
        <w:t>Labour grievances</w:t>
      </w:r>
    </w:p>
    <w:p w14:paraId="4C71E65A" w14:textId="77777777" w:rsidR="00DF3299" w:rsidRPr="00DF3299" w:rsidRDefault="00DF3299">
      <w:pPr>
        <w:numPr>
          <w:ilvl w:val="1"/>
          <w:numId w:val="52"/>
        </w:numPr>
        <w:spacing w:line="240" w:lineRule="auto"/>
        <w:rPr>
          <w:rFonts w:ascii="Maiandra GD" w:hAnsi="Maiandra GD"/>
          <w:sz w:val="24"/>
          <w:szCs w:val="24"/>
          <w:lang w:val="en-IN"/>
        </w:rPr>
      </w:pPr>
      <w:r w:rsidRPr="00DF3299">
        <w:rPr>
          <w:rFonts w:ascii="Maiandra GD" w:hAnsi="Maiandra GD"/>
          <w:sz w:val="24"/>
          <w:szCs w:val="24"/>
          <w:lang w:val="en-IN"/>
        </w:rPr>
        <w:t>Progress timeline</w:t>
      </w:r>
    </w:p>
    <w:p w14:paraId="489EEBCD" w14:textId="77777777" w:rsidR="00DF3299" w:rsidRPr="00DF3299" w:rsidRDefault="00DF3299">
      <w:pPr>
        <w:numPr>
          <w:ilvl w:val="0"/>
          <w:numId w:val="52"/>
        </w:numPr>
        <w:spacing w:line="240" w:lineRule="auto"/>
        <w:rPr>
          <w:rFonts w:ascii="Maiandra GD" w:hAnsi="Maiandra GD"/>
          <w:sz w:val="24"/>
          <w:szCs w:val="24"/>
          <w:lang w:val="en-IN"/>
        </w:rPr>
      </w:pPr>
      <w:r w:rsidRPr="00DF3299">
        <w:rPr>
          <w:rFonts w:ascii="Maiandra GD" w:hAnsi="Maiandra GD"/>
          <w:sz w:val="24"/>
          <w:szCs w:val="24"/>
          <w:lang w:val="en-IN"/>
        </w:rPr>
        <w:lastRenderedPageBreak/>
        <w:t>Records kept as part of social audit documentation.</w:t>
      </w:r>
    </w:p>
    <w:p w14:paraId="13C900E6" w14:textId="331307F5" w:rsidR="00DF3299" w:rsidRPr="00DF3299" w:rsidRDefault="00DF3299">
      <w:pPr>
        <w:pStyle w:val="ListParagraph"/>
        <w:numPr>
          <w:ilvl w:val="2"/>
          <w:numId w:val="10"/>
        </w:numPr>
        <w:spacing w:before="240" w:after="0" w:line="360" w:lineRule="auto"/>
        <w:jc w:val="both"/>
        <w:rPr>
          <w:rFonts w:ascii="Maiandra GD" w:hAnsi="Maiandra GD"/>
          <w:b/>
          <w:bCs/>
          <w:sz w:val="24"/>
          <w:szCs w:val="24"/>
          <w:lang w:val="en-IN"/>
        </w:rPr>
      </w:pPr>
      <w:r w:rsidRPr="00DF3299">
        <w:rPr>
          <w:rFonts w:ascii="Maiandra GD" w:hAnsi="Maiandra GD"/>
          <w:b/>
          <w:bCs/>
          <w:sz w:val="24"/>
          <w:szCs w:val="24"/>
          <w:lang w:val="en-IN"/>
        </w:rPr>
        <w:t>Third-Party Impact Assessment (If Required by Donor)</w:t>
      </w:r>
    </w:p>
    <w:p w14:paraId="213440D6" w14:textId="77777777" w:rsidR="00DF3299" w:rsidRPr="00DF3299" w:rsidRDefault="00DF3299">
      <w:pPr>
        <w:numPr>
          <w:ilvl w:val="0"/>
          <w:numId w:val="53"/>
        </w:numPr>
        <w:spacing w:line="240" w:lineRule="auto"/>
        <w:rPr>
          <w:rFonts w:ascii="Maiandra GD" w:hAnsi="Maiandra GD"/>
          <w:sz w:val="24"/>
          <w:szCs w:val="24"/>
          <w:lang w:val="en-IN"/>
        </w:rPr>
      </w:pPr>
      <w:r w:rsidRPr="00DF3299">
        <w:rPr>
          <w:rFonts w:ascii="Maiandra GD" w:hAnsi="Maiandra GD"/>
          <w:sz w:val="24"/>
          <w:szCs w:val="24"/>
          <w:lang w:val="en-IN"/>
        </w:rPr>
        <w:t>Independent evaluation by external agency covering:</w:t>
      </w:r>
    </w:p>
    <w:p w14:paraId="6CA81DF1" w14:textId="77777777" w:rsidR="00DF3299" w:rsidRPr="00DF3299" w:rsidRDefault="00DF3299">
      <w:pPr>
        <w:numPr>
          <w:ilvl w:val="1"/>
          <w:numId w:val="53"/>
        </w:numPr>
        <w:spacing w:line="240" w:lineRule="auto"/>
        <w:rPr>
          <w:rFonts w:ascii="Maiandra GD" w:hAnsi="Maiandra GD"/>
          <w:sz w:val="24"/>
          <w:szCs w:val="24"/>
          <w:lang w:val="en-IN"/>
        </w:rPr>
      </w:pPr>
      <w:r w:rsidRPr="00DF3299">
        <w:rPr>
          <w:rFonts w:ascii="Maiandra GD" w:hAnsi="Maiandra GD"/>
          <w:sz w:val="24"/>
          <w:szCs w:val="24"/>
          <w:lang w:val="en-IN"/>
        </w:rPr>
        <w:t>Quality standards</w:t>
      </w:r>
    </w:p>
    <w:p w14:paraId="08919C57" w14:textId="77777777" w:rsidR="00DF3299" w:rsidRPr="00DF3299" w:rsidRDefault="00DF3299">
      <w:pPr>
        <w:numPr>
          <w:ilvl w:val="1"/>
          <w:numId w:val="53"/>
        </w:numPr>
        <w:spacing w:line="240" w:lineRule="auto"/>
        <w:rPr>
          <w:rFonts w:ascii="Maiandra GD" w:hAnsi="Maiandra GD"/>
          <w:sz w:val="24"/>
          <w:szCs w:val="24"/>
          <w:lang w:val="en-IN"/>
        </w:rPr>
      </w:pPr>
      <w:r w:rsidRPr="00DF3299">
        <w:rPr>
          <w:rFonts w:ascii="Maiandra GD" w:hAnsi="Maiandra GD"/>
          <w:sz w:val="24"/>
          <w:szCs w:val="24"/>
          <w:lang w:val="en-IN"/>
        </w:rPr>
        <w:t>Beneficiary satisfaction</w:t>
      </w:r>
    </w:p>
    <w:p w14:paraId="55277DC3" w14:textId="77777777" w:rsidR="00DF3299" w:rsidRPr="00DF3299" w:rsidRDefault="00DF3299">
      <w:pPr>
        <w:numPr>
          <w:ilvl w:val="1"/>
          <w:numId w:val="53"/>
        </w:numPr>
        <w:spacing w:line="240" w:lineRule="auto"/>
        <w:rPr>
          <w:rFonts w:ascii="Maiandra GD" w:hAnsi="Maiandra GD"/>
          <w:sz w:val="24"/>
          <w:szCs w:val="24"/>
          <w:lang w:val="en-IN"/>
        </w:rPr>
      </w:pPr>
      <w:r w:rsidRPr="00DF3299">
        <w:rPr>
          <w:rFonts w:ascii="Maiandra GD" w:hAnsi="Maiandra GD"/>
          <w:sz w:val="24"/>
          <w:szCs w:val="24"/>
          <w:lang w:val="en-IN"/>
        </w:rPr>
        <w:t>Social impact</w:t>
      </w:r>
    </w:p>
    <w:p w14:paraId="6710789B" w14:textId="77777777" w:rsidR="00DF3299" w:rsidRPr="00DF3299" w:rsidRDefault="00DF3299">
      <w:pPr>
        <w:numPr>
          <w:ilvl w:val="1"/>
          <w:numId w:val="53"/>
        </w:numPr>
        <w:spacing w:line="240" w:lineRule="auto"/>
        <w:rPr>
          <w:rFonts w:ascii="Maiandra GD" w:hAnsi="Maiandra GD"/>
          <w:sz w:val="24"/>
          <w:szCs w:val="24"/>
          <w:lang w:val="en-IN"/>
        </w:rPr>
      </w:pPr>
      <w:r w:rsidRPr="00DF3299">
        <w:rPr>
          <w:rFonts w:ascii="Maiandra GD" w:hAnsi="Maiandra GD"/>
          <w:sz w:val="24"/>
          <w:szCs w:val="24"/>
          <w:lang w:val="en-IN"/>
        </w:rPr>
        <w:t>Sustainability findings</w:t>
      </w:r>
    </w:p>
    <w:p w14:paraId="7DEFB92F" w14:textId="77777777" w:rsidR="00DF3299" w:rsidRPr="00DF3299" w:rsidRDefault="00DF3299" w:rsidP="00FC76BA">
      <w:pPr>
        <w:spacing w:line="240" w:lineRule="auto"/>
        <w:jc w:val="both"/>
        <w:rPr>
          <w:rFonts w:ascii="Maiandra GD" w:hAnsi="Maiandra GD"/>
          <w:sz w:val="24"/>
          <w:szCs w:val="24"/>
          <w:lang w:val="en-IN"/>
        </w:rPr>
      </w:pPr>
      <w:r w:rsidRPr="00DF3299">
        <w:rPr>
          <w:rFonts w:ascii="Maiandra GD" w:hAnsi="Maiandra GD"/>
          <w:sz w:val="24"/>
          <w:szCs w:val="24"/>
          <w:lang w:val="en-IN"/>
        </w:rPr>
        <w:t>This ensures unbiased reporting and aligns the project with national CSR best practices.</w:t>
      </w:r>
    </w:p>
    <w:p w14:paraId="4B50BDAF" w14:textId="77777777" w:rsidR="00DF3299" w:rsidRPr="00DF3299" w:rsidRDefault="00DF3299">
      <w:pPr>
        <w:pStyle w:val="ListParagraph"/>
        <w:numPr>
          <w:ilvl w:val="2"/>
          <w:numId w:val="10"/>
        </w:numPr>
        <w:spacing w:before="240" w:after="0" w:line="360" w:lineRule="auto"/>
        <w:jc w:val="both"/>
        <w:rPr>
          <w:rFonts w:ascii="Maiandra GD" w:hAnsi="Maiandra GD"/>
          <w:b/>
          <w:bCs/>
          <w:sz w:val="24"/>
          <w:szCs w:val="24"/>
          <w:lang w:val="en-IN"/>
        </w:rPr>
      </w:pPr>
      <w:r w:rsidRPr="00DF3299">
        <w:rPr>
          <w:rFonts w:ascii="Maiandra GD" w:hAnsi="Maiandra GD"/>
          <w:b/>
          <w:bCs/>
          <w:sz w:val="24"/>
          <w:szCs w:val="24"/>
          <w:lang w:val="en-IN"/>
        </w:rPr>
        <w:t>Conclusion for Implementation Strategy</w:t>
      </w:r>
    </w:p>
    <w:p w14:paraId="7389CBB2" w14:textId="77777777" w:rsidR="00DF3299" w:rsidRPr="00DF3299" w:rsidRDefault="00DF3299" w:rsidP="00843D47">
      <w:pPr>
        <w:jc w:val="both"/>
        <w:rPr>
          <w:rFonts w:ascii="Maiandra GD" w:hAnsi="Maiandra GD"/>
          <w:sz w:val="24"/>
          <w:szCs w:val="24"/>
          <w:lang w:val="en-IN"/>
        </w:rPr>
      </w:pPr>
      <w:r w:rsidRPr="00DF3299">
        <w:rPr>
          <w:rFonts w:ascii="Maiandra GD" w:hAnsi="Maiandra GD"/>
          <w:sz w:val="24"/>
          <w:szCs w:val="24"/>
          <w:lang w:val="en-IN"/>
        </w:rPr>
        <w:t>The step-by-step implementation strategy ensures timely, transparent, and community-owned execution of the housing project. With clear phasing, fair beneficiary prioritization, and strong monitoring systems, the project is well-positioned for successful completion and long-term resilience for the families of Hasnal and Ravangaon.</w:t>
      </w:r>
    </w:p>
    <w:p w14:paraId="31BFF9EE" w14:textId="07872532" w:rsidR="00680D02" w:rsidRPr="00415E1A" w:rsidRDefault="0076653D">
      <w:pPr>
        <w:pStyle w:val="ListParagraph"/>
        <w:numPr>
          <w:ilvl w:val="0"/>
          <w:numId w:val="10"/>
        </w:numPr>
        <w:shd w:val="clear" w:color="auto" w:fill="D6E3BC" w:themeFill="accent3" w:themeFillTint="66"/>
        <w:jc w:val="both"/>
        <w:rPr>
          <w:rFonts w:ascii="Maiandra GD" w:eastAsiaTheme="majorEastAsia" w:hAnsi="Maiandra GD" w:cstheme="majorBidi"/>
          <w:b/>
          <w:bCs/>
          <w:color w:val="1F497D" w:themeColor="text2"/>
          <w:sz w:val="28"/>
          <w:szCs w:val="28"/>
          <w:lang w:val="en-IN"/>
        </w:rPr>
      </w:pPr>
      <w:r w:rsidRPr="00415E1A">
        <w:rPr>
          <w:rFonts w:ascii="Maiandra GD" w:eastAsiaTheme="majorEastAsia" w:hAnsi="Maiandra GD" w:cstheme="majorBidi"/>
          <w:b/>
          <w:bCs/>
          <w:color w:val="1F497D" w:themeColor="text2"/>
          <w:sz w:val="28"/>
          <w:szCs w:val="28"/>
          <w:lang w:val="en-IN"/>
        </w:rPr>
        <w:t>Estimated Budget</w:t>
      </w:r>
    </w:p>
    <w:p w14:paraId="3B3A3F14" w14:textId="567974A0" w:rsidR="00415E1A" w:rsidRPr="00415E1A" w:rsidRDefault="00415E1A" w:rsidP="00843D47">
      <w:pPr>
        <w:jc w:val="both"/>
        <w:rPr>
          <w:rFonts w:ascii="Maiandra GD" w:hAnsi="Maiandra GD"/>
          <w:sz w:val="24"/>
          <w:szCs w:val="24"/>
          <w:lang w:val="en-IN"/>
        </w:rPr>
      </w:pPr>
      <w:r w:rsidRPr="00415E1A">
        <w:rPr>
          <w:rFonts w:ascii="Maiandra GD" w:hAnsi="Maiandra GD"/>
          <w:sz w:val="24"/>
          <w:szCs w:val="24"/>
          <w:lang w:val="en-IN"/>
        </w:rPr>
        <w:t xml:space="preserve">The budget estimation for the Housing construction Project in </w:t>
      </w:r>
      <w:proofErr w:type="spellStart"/>
      <w:r w:rsidRPr="00415E1A">
        <w:rPr>
          <w:rFonts w:ascii="Maiandra GD" w:hAnsi="Maiandra GD"/>
          <w:sz w:val="24"/>
          <w:szCs w:val="24"/>
          <w:lang w:val="en-IN"/>
        </w:rPr>
        <w:t>Hasnal</w:t>
      </w:r>
      <w:proofErr w:type="spellEnd"/>
      <w:r w:rsidRPr="00415E1A">
        <w:rPr>
          <w:rFonts w:ascii="Maiandra GD" w:hAnsi="Maiandra GD"/>
          <w:sz w:val="24"/>
          <w:szCs w:val="24"/>
          <w:lang w:val="en-IN"/>
        </w:rPr>
        <w:t xml:space="preserve"> and </w:t>
      </w:r>
      <w:proofErr w:type="spellStart"/>
      <w:r w:rsidRPr="00415E1A">
        <w:rPr>
          <w:rFonts w:ascii="Maiandra GD" w:hAnsi="Maiandra GD"/>
          <w:sz w:val="24"/>
          <w:szCs w:val="24"/>
          <w:lang w:val="en-IN"/>
        </w:rPr>
        <w:t>Ravangaon</w:t>
      </w:r>
      <w:proofErr w:type="spellEnd"/>
      <w:r w:rsidRPr="00415E1A">
        <w:rPr>
          <w:rFonts w:ascii="Maiandra GD" w:hAnsi="Maiandra GD"/>
          <w:sz w:val="24"/>
          <w:szCs w:val="24"/>
          <w:lang w:val="en-IN"/>
        </w:rPr>
        <w:t xml:space="preserve"> has been developed based on prevailing rural construction costs, disaster-resilient design standards, and recent field-level assessments conducted by MASHAL. The cost framework balances affordability, durability, and safety, ensuring long-term habitability for flood-affected families.</w:t>
      </w:r>
    </w:p>
    <w:p w14:paraId="4A3EE0E3" w14:textId="06E52E06" w:rsidR="00415E1A" w:rsidRPr="00B60A5F" w:rsidRDefault="00B60A5F">
      <w:pPr>
        <w:pStyle w:val="ListParagraph"/>
        <w:numPr>
          <w:ilvl w:val="1"/>
          <w:numId w:val="10"/>
        </w:numPr>
        <w:spacing w:after="0" w:line="360" w:lineRule="auto"/>
        <w:rPr>
          <w:rFonts w:ascii="Maiandra GD" w:hAnsi="Maiandra GD"/>
          <w:b/>
          <w:bCs/>
          <w:color w:val="C0504D" w:themeColor="accent2"/>
          <w:sz w:val="26"/>
          <w:szCs w:val="26"/>
          <w:lang w:val="en-IN"/>
        </w:rPr>
      </w:pPr>
      <w:r>
        <w:rPr>
          <w:rFonts w:ascii="Maiandra GD" w:hAnsi="Maiandra GD"/>
          <w:b/>
          <w:bCs/>
          <w:color w:val="C0504D" w:themeColor="accent2"/>
          <w:sz w:val="26"/>
          <w:szCs w:val="26"/>
          <w:lang w:val="en-IN"/>
        </w:rPr>
        <w:t xml:space="preserve"> </w:t>
      </w:r>
      <w:r w:rsidR="00415E1A" w:rsidRPr="00B60A5F">
        <w:rPr>
          <w:rFonts w:ascii="Maiandra GD" w:hAnsi="Maiandra GD"/>
          <w:b/>
          <w:bCs/>
          <w:color w:val="C0504D" w:themeColor="accent2"/>
          <w:sz w:val="26"/>
          <w:szCs w:val="26"/>
          <w:lang w:val="en-IN"/>
        </w:rPr>
        <w:t xml:space="preserve">Unit Cost per House </w:t>
      </w:r>
      <w:r w:rsidR="00297148" w:rsidRPr="00B60A5F">
        <w:rPr>
          <w:rFonts w:ascii="Maiandra GD" w:hAnsi="Maiandra GD"/>
          <w:b/>
          <w:bCs/>
          <w:color w:val="C0504D" w:themeColor="accent2"/>
          <w:sz w:val="26"/>
          <w:szCs w:val="26"/>
          <w:lang w:val="en-IN"/>
        </w:rPr>
        <w:t xml:space="preserve">Cost-Sharing Model </w:t>
      </w:r>
      <w:r w:rsidR="00415E1A" w:rsidRPr="00B60A5F">
        <w:rPr>
          <w:rFonts w:ascii="Maiandra GD" w:hAnsi="Maiandra GD"/>
          <w:b/>
          <w:bCs/>
          <w:color w:val="C0504D" w:themeColor="accent2"/>
          <w:sz w:val="26"/>
          <w:szCs w:val="26"/>
          <w:lang w:val="en-IN"/>
        </w:rPr>
        <w:t>(</w:t>
      </w:r>
      <w:r w:rsidR="00415E1A" w:rsidRPr="00B60A5F">
        <w:rPr>
          <w:rFonts w:ascii="Arial" w:hAnsi="Arial" w:cs="Arial"/>
          <w:b/>
          <w:bCs/>
          <w:color w:val="C0504D" w:themeColor="accent2"/>
          <w:sz w:val="26"/>
          <w:szCs w:val="26"/>
          <w:lang w:val="en-IN"/>
        </w:rPr>
        <w:t>₹</w:t>
      </w:r>
      <w:r w:rsidR="00415E1A" w:rsidRPr="00B60A5F">
        <w:rPr>
          <w:rFonts w:ascii="Maiandra GD" w:hAnsi="Maiandra GD"/>
          <w:b/>
          <w:bCs/>
          <w:color w:val="C0504D" w:themeColor="accent2"/>
          <w:sz w:val="26"/>
          <w:szCs w:val="26"/>
          <w:lang w:val="en-IN"/>
        </w:rPr>
        <w:t xml:space="preserve">5.00 – </w:t>
      </w:r>
      <w:r w:rsidR="00415E1A" w:rsidRPr="00B60A5F">
        <w:rPr>
          <w:rFonts w:ascii="Arial" w:hAnsi="Arial" w:cs="Arial"/>
          <w:b/>
          <w:bCs/>
          <w:color w:val="C0504D" w:themeColor="accent2"/>
          <w:sz w:val="26"/>
          <w:szCs w:val="26"/>
          <w:lang w:val="en-IN"/>
        </w:rPr>
        <w:t>₹</w:t>
      </w:r>
      <w:r w:rsidR="00415E1A" w:rsidRPr="00B60A5F">
        <w:rPr>
          <w:rFonts w:ascii="Maiandra GD" w:hAnsi="Maiandra GD"/>
          <w:b/>
          <w:bCs/>
          <w:color w:val="C0504D" w:themeColor="accent2"/>
          <w:sz w:val="26"/>
          <w:szCs w:val="26"/>
          <w:lang w:val="en-IN"/>
        </w:rPr>
        <w:t>5.50 Lakh)</w:t>
      </w:r>
    </w:p>
    <w:p w14:paraId="3417D11A" w14:textId="77777777" w:rsidR="006F4943" w:rsidRPr="006F4943" w:rsidRDefault="006F4943" w:rsidP="00843D47">
      <w:pPr>
        <w:jc w:val="both"/>
        <w:rPr>
          <w:rFonts w:ascii="Maiandra GD" w:hAnsi="Maiandra GD"/>
          <w:sz w:val="24"/>
          <w:szCs w:val="24"/>
          <w:lang w:val="en-IN"/>
        </w:rPr>
      </w:pPr>
      <w:r w:rsidRPr="006F4943">
        <w:rPr>
          <w:rFonts w:ascii="Maiandra GD" w:hAnsi="Maiandra GD"/>
          <w:sz w:val="24"/>
          <w:szCs w:val="24"/>
          <w:lang w:val="en-IN"/>
        </w:rPr>
        <w:t xml:space="preserve">Each housing unit under the proposed project will be constructed at an alternate rehabilitation site in </w:t>
      </w:r>
      <w:proofErr w:type="spellStart"/>
      <w:r w:rsidRPr="006F4943">
        <w:rPr>
          <w:rFonts w:ascii="Maiandra GD" w:hAnsi="Maiandra GD"/>
          <w:sz w:val="24"/>
          <w:szCs w:val="24"/>
          <w:lang w:val="en-IN"/>
        </w:rPr>
        <w:t>Khanapur</w:t>
      </w:r>
      <w:proofErr w:type="spellEnd"/>
      <w:r w:rsidRPr="006F4943">
        <w:rPr>
          <w:rFonts w:ascii="Maiandra GD" w:hAnsi="Maiandra GD"/>
          <w:sz w:val="24"/>
          <w:szCs w:val="24"/>
          <w:lang w:val="en-IN"/>
        </w:rPr>
        <w:t xml:space="preserve"> village, on government-allotted plots of 1,800 sq. ft. per dam-affected family. The land has been formally allotted to beneficiaries as part of the dam rehabilitation process, ensuring secure tenure and legal ownership.</w:t>
      </w:r>
    </w:p>
    <w:p w14:paraId="10BDB4FB" w14:textId="77777777" w:rsidR="006F4943" w:rsidRPr="006F4943" w:rsidRDefault="006F4943" w:rsidP="00843D47">
      <w:pPr>
        <w:jc w:val="both"/>
        <w:rPr>
          <w:rFonts w:ascii="Maiandra GD" w:hAnsi="Maiandra GD"/>
          <w:sz w:val="24"/>
          <w:szCs w:val="24"/>
          <w:lang w:val="en-IN"/>
        </w:rPr>
      </w:pPr>
      <w:r w:rsidRPr="006F4943">
        <w:rPr>
          <w:rFonts w:ascii="Maiandra GD" w:hAnsi="Maiandra GD"/>
          <w:sz w:val="24"/>
          <w:szCs w:val="24"/>
          <w:lang w:val="en-IN"/>
        </w:rPr>
        <w:t>The proposed housing design covers an approximate built-up area of 350–450 sq. ft., suitable for incremental expansion by beneficiary families in the future. The financial structure of each housing unit follows a cost-sharing and convergence model, leveraging beneficiary contribution, government support, and CSR assistance to optimize resources and ensure sustainability.</w:t>
      </w:r>
    </w:p>
    <w:p w14:paraId="58D4AF30" w14:textId="77777777" w:rsidR="006F4943" w:rsidRPr="006F4943" w:rsidRDefault="006F4943" w:rsidP="00843D47">
      <w:pPr>
        <w:jc w:val="both"/>
        <w:rPr>
          <w:rFonts w:ascii="Maiandra GD" w:hAnsi="Maiandra GD"/>
          <w:sz w:val="24"/>
          <w:szCs w:val="24"/>
          <w:lang w:val="en-IN"/>
        </w:rPr>
      </w:pPr>
      <w:r w:rsidRPr="006F4943">
        <w:rPr>
          <w:rFonts w:ascii="Maiandra GD" w:hAnsi="Maiandra GD"/>
          <w:sz w:val="24"/>
          <w:szCs w:val="24"/>
          <w:lang w:val="en-IN"/>
        </w:rPr>
        <w:t>The per-house construction budget is structured as follows:</w:t>
      </w:r>
    </w:p>
    <w:p w14:paraId="7251B281" w14:textId="77777777" w:rsidR="006F4943" w:rsidRPr="006F4943" w:rsidRDefault="006F4943" w:rsidP="00843D47">
      <w:pPr>
        <w:tabs>
          <w:tab w:val="num" w:pos="720"/>
        </w:tabs>
        <w:jc w:val="both"/>
        <w:rPr>
          <w:rFonts w:ascii="Maiandra GD" w:hAnsi="Maiandra GD"/>
          <w:sz w:val="24"/>
          <w:szCs w:val="24"/>
          <w:lang w:val="en-IN"/>
        </w:rPr>
      </w:pPr>
      <w:r w:rsidRPr="006F4943">
        <w:rPr>
          <w:rFonts w:ascii="Maiandra GD" w:hAnsi="Maiandra GD"/>
          <w:sz w:val="24"/>
          <w:szCs w:val="24"/>
          <w:lang w:val="en-IN"/>
        </w:rPr>
        <w:t xml:space="preserve">Beneficiary Self-Contribution: </w:t>
      </w:r>
      <w:r w:rsidRPr="006F4943">
        <w:rPr>
          <w:rFonts w:ascii="Arial" w:hAnsi="Arial" w:cs="Arial"/>
          <w:sz w:val="24"/>
          <w:szCs w:val="24"/>
          <w:lang w:val="en-IN"/>
        </w:rPr>
        <w:t>₹</w:t>
      </w:r>
      <w:r w:rsidRPr="006F4943">
        <w:rPr>
          <w:rFonts w:ascii="Maiandra GD" w:hAnsi="Maiandra GD"/>
          <w:sz w:val="24"/>
          <w:szCs w:val="24"/>
          <w:lang w:val="en-IN"/>
        </w:rPr>
        <w:t>2,00,000</w:t>
      </w:r>
    </w:p>
    <w:p w14:paraId="4339F88C" w14:textId="77777777" w:rsidR="006F4943" w:rsidRPr="006F4943" w:rsidRDefault="006F4943" w:rsidP="00843D47">
      <w:pPr>
        <w:tabs>
          <w:tab w:val="num" w:pos="720"/>
        </w:tabs>
        <w:jc w:val="both"/>
        <w:rPr>
          <w:rFonts w:ascii="Maiandra GD" w:hAnsi="Maiandra GD"/>
          <w:sz w:val="24"/>
          <w:szCs w:val="24"/>
          <w:lang w:val="en-IN"/>
        </w:rPr>
      </w:pPr>
      <w:r w:rsidRPr="006F4943">
        <w:rPr>
          <w:rFonts w:ascii="Maiandra GD" w:hAnsi="Maiandra GD"/>
          <w:sz w:val="24"/>
          <w:szCs w:val="24"/>
          <w:lang w:val="en-IN"/>
        </w:rPr>
        <w:t xml:space="preserve">PMAY (Pradhan Mantri Awas Yojana) Grant: </w:t>
      </w:r>
      <w:r w:rsidRPr="006F4943">
        <w:rPr>
          <w:rFonts w:ascii="Arial" w:hAnsi="Arial" w:cs="Arial"/>
          <w:sz w:val="24"/>
          <w:szCs w:val="24"/>
          <w:lang w:val="en-IN"/>
        </w:rPr>
        <w:t>₹</w:t>
      </w:r>
      <w:r w:rsidRPr="006F4943">
        <w:rPr>
          <w:rFonts w:ascii="Maiandra GD" w:hAnsi="Maiandra GD"/>
          <w:sz w:val="24"/>
          <w:szCs w:val="24"/>
          <w:lang w:val="en-IN"/>
        </w:rPr>
        <w:t>1,80,000</w:t>
      </w:r>
    </w:p>
    <w:p w14:paraId="2200EC1A" w14:textId="77777777" w:rsidR="006F4943" w:rsidRPr="006F4943" w:rsidRDefault="006F4943" w:rsidP="00843D47">
      <w:pPr>
        <w:tabs>
          <w:tab w:val="num" w:pos="720"/>
        </w:tabs>
        <w:jc w:val="both"/>
        <w:rPr>
          <w:rFonts w:ascii="Maiandra GD" w:hAnsi="Maiandra GD"/>
          <w:sz w:val="24"/>
          <w:szCs w:val="24"/>
          <w:lang w:val="en-IN"/>
        </w:rPr>
      </w:pPr>
      <w:r w:rsidRPr="006F4943">
        <w:rPr>
          <w:rFonts w:ascii="Maiandra GD" w:hAnsi="Maiandra GD"/>
          <w:sz w:val="24"/>
          <w:szCs w:val="24"/>
          <w:lang w:val="en-IN"/>
        </w:rPr>
        <w:lastRenderedPageBreak/>
        <w:t xml:space="preserve">CSR / Philanthropic Support: </w:t>
      </w:r>
      <w:r w:rsidRPr="006F4943">
        <w:rPr>
          <w:rFonts w:ascii="Arial" w:hAnsi="Arial" w:cs="Arial"/>
          <w:sz w:val="24"/>
          <w:szCs w:val="24"/>
          <w:lang w:val="en-IN"/>
        </w:rPr>
        <w:t>₹</w:t>
      </w:r>
      <w:r w:rsidRPr="006F4943">
        <w:rPr>
          <w:rFonts w:ascii="Maiandra GD" w:hAnsi="Maiandra GD"/>
          <w:sz w:val="24"/>
          <w:szCs w:val="24"/>
          <w:lang w:val="en-IN"/>
        </w:rPr>
        <w:t>1,20,000</w:t>
      </w:r>
    </w:p>
    <w:p w14:paraId="186E61BD" w14:textId="77777777" w:rsidR="006F4943" w:rsidRPr="006F4943" w:rsidRDefault="006F4943" w:rsidP="00843D47">
      <w:pPr>
        <w:jc w:val="both"/>
        <w:rPr>
          <w:rFonts w:ascii="Maiandra GD" w:hAnsi="Maiandra GD"/>
          <w:sz w:val="24"/>
          <w:szCs w:val="24"/>
          <w:lang w:val="en-IN"/>
        </w:rPr>
      </w:pPr>
      <w:r w:rsidRPr="006F4943">
        <w:rPr>
          <w:rFonts w:ascii="Maiandra GD" w:hAnsi="Maiandra GD"/>
          <w:sz w:val="24"/>
          <w:szCs w:val="24"/>
          <w:lang w:val="en-IN"/>
        </w:rPr>
        <w:t xml:space="preserve">This results in a total construction cost of approximately </w:t>
      </w:r>
      <w:r w:rsidRPr="006F4943">
        <w:rPr>
          <w:rFonts w:ascii="Arial" w:hAnsi="Arial" w:cs="Arial"/>
          <w:sz w:val="24"/>
          <w:szCs w:val="24"/>
          <w:lang w:val="en-IN"/>
        </w:rPr>
        <w:t>₹</w:t>
      </w:r>
      <w:r w:rsidRPr="006F4943">
        <w:rPr>
          <w:rFonts w:ascii="Maiandra GD" w:hAnsi="Maiandra GD"/>
          <w:sz w:val="24"/>
          <w:szCs w:val="24"/>
          <w:lang w:val="en-IN"/>
        </w:rPr>
        <w:t>5.00 lakh per housing unit, excluding land cost.</w:t>
      </w:r>
    </w:p>
    <w:p w14:paraId="5DA83D4A" w14:textId="77777777" w:rsidR="006F4943" w:rsidRPr="006F4943" w:rsidRDefault="006F4943" w:rsidP="00843D47">
      <w:pPr>
        <w:jc w:val="both"/>
        <w:rPr>
          <w:rFonts w:ascii="Maiandra GD" w:hAnsi="Maiandra GD"/>
          <w:sz w:val="24"/>
          <w:szCs w:val="24"/>
          <w:lang w:val="en-IN"/>
        </w:rPr>
      </w:pPr>
      <w:r w:rsidRPr="006F4943">
        <w:rPr>
          <w:rFonts w:ascii="Maiandra GD" w:hAnsi="Maiandra GD"/>
          <w:sz w:val="24"/>
          <w:szCs w:val="24"/>
          <w:lang w:val="en-IN"/>
        </w:rPr>
        <w:t xml:space="preserve">In addition, as per the District Collector’s directives, bulk procurement of construction materials from government-approved large suppliers will be undertaken. This approach is expected to result in cost savings of approximately </w:t>
      </w:r>
      <w:r w:rsidRPr="006F4943">
        <w:rPr>
          <w:rFonts w:ascii="Arial" w:hAnsi="Arial" w:cs="Arial"/>
          <w:sz w:val="24"/>
          <w:szCs w:val="24"/>
          <w:lang w:val="en-IN"/>
        </w:rPr>
        <w:t>₹</w:t>
      </w:r>
      <w:r w:rsidRPr="006F4943">
        <w:rPr>
          <w:rFonts w:ascii="Maiandra GD" w:hAnsi="Maiandra GD"/>
          <w:sz w:val="24"/>
          <w:szCs w:val="24"/>
          <w:lang w:val="en-IN"/>
        </w:rPr>
        <w:t xml:space="preserve">50,000 to </w:t>
      </w:r>
      <w:r w:rsidRPr="006F4943">
        <w:rPr>
          <w:rFonts w:ascii="Arial" w:hAnsi="Arial" w:cs="Arial"/>
          <w:sz w:val="24"/>
          <w:szCs w:val="24"/>
          <w:lang w:val="en-IN"/>
        </w:rPr>
        <w:t>₹</w:t>
      </w:r>
      <w:r w:rsidRPr="006F4943">
        <w:rPr>
          <w:rFonts w:ascii="Maiandra GD" w:hAnsi="Maiandra GD"/>
          <w:sz w:val="24"/>
          <w:szCs w:val="24"/>
          <w:lang w:val="en-IN"/>
        </w:rPr>
        <w:t>1,00,000 per house, without compromising on quality. These savings will be utilized to enhance structural safety, sanitation facilities, and disaster-resilient features such as raised plinths and improved drainage.</w:t>
      </w:r>
    </w:p>
    <w:p w14:paraId="1A44317A" w14:textId="77777777" w:rsidR="006F4943" w:rsidRPr="006F4943" w:rsidRDefault="006F4943" w:rsidP="00843D47">
      <w:pPr>
        <w:jc w:val="both"/>
        <w:rPr>
          <w:rFonts w:ascii="Maiandra GD" w:hAnsi="Maiandra GD"/>
          <w:sz w:val="24"/>
          <w:szCs w:val="24"/>
          <w:lang w:val="en-IN"/>
        </w:rPr>
      </w:pPr>
      <w:r w:rsidRPr="006F4943">
        <w:rPr>
          <w:rFonts w:ascii="Maiandra GD" w:hAnsi="Maiandra GD"/>
          <w:sz w:val="24"/>
          <w:szCs w:val="24"/>
          <w:lang w:val="en-IN"/>
        </w:rPr>
        <w:t>This blended financing model not only reduces dependency on CSR funds but also promotes beneficiary ownership, ensures optimal utilization of public schemes, and enables scalable replication across other dam-affected and disaster-prone regions.</w:t>
      </w:r>
    </w:p>
    <w:p w14:paraId="13BFBA83" w14:textId="460333C3" w:rsidR="00415E1A" w:rsidRPr="00415E1A" w:rsidRDefault="00415E1A">
      <w:pPr>
        <w:pStyle w:val="ListParagraph"/>
        <w:numPr>
          <w:ilvl w:val="1"/>
          <w:numId w:val="10"/>
        </w:numPr>
        <w:spacing w:after="0" w:line="360" w:lineRule="auto"/>
        <w:rPr>
          <w:rFonts w:ascii="Maiandra GD" w:hAnsi="Maiandra GD"/>
          <w:b/>
          <w:bCs/>
          <w:color w:val="C0504D" w:themeColor="accent2"/>
          <w:sz w:val="26"/>
          <w:szCs w:val="26"/>
          <w:lang w:val="en-IN"/>
        </w:rPr>
      </w:pPr>
      <w:r w:rsidRPr="00415E1A">
        <w:rPr>
          <w:rFonts w:ascii="Maiandra GD" w:hAnsi="Maiandra GD"/>
          <w:b/>
          <w:bCs/>
          <w:color w:val="C0504D" w:themeColor="accent2"/>
          <w:sz w:val="26"/>
          <w:szCs w:val="26"/>
          <w:lang w:val="en-IN"/>
        </w:rPr>
        <w:t>Total Estimated Project Cost for 248 Houses</w:t>
      </w:r>
    </w:p>
    <w:p w14:paraId="3D62FA19" w14:textId="77777777" w:rsidR="00415E1A" w:rsidRPr="00415E1A" w:rsidRDefault="00415E1A" w:rsidP="00BD768D">
      <w:pPr>
        <w:spacing w:line="240" w:lineRule="auto"/>
        <w:jc w:val="both"/>
        <w:rPr>
          <w:rFonts w:ascii="Maiandra GD" w:hAnsi="Maiandra GD"/>
          <w:sz w:val="24"/>
          <w:szCs w:val="24"/>
          <w:lang w:val="en-IN"/>
        </w:rPr>
      </w:pPr>
      <w:r w:rsidRPr="00415E1A">
        <w:rPr>
          <w:rFonts w:ascii="Maiandra GD" w:hAnsi="Maiandra GD"/>
          <w:sz w:val="24"/>
          <w:szCs w:val="24"/>
          <w:lang w:val="en-IN"/>
        </w:rPr>
        <w:t>Based on the revised unit cost, the total project cost is estimated as follows:</w:t>
      </w:r>
    </w:p>
    <w:p w14:paraId="19216800" w14:textId="77777777" w:rsidR="00415E1A" w:rsidRPr="00415E1A" w:rsidRDefault="00415E1A">
      <w:pPr>
        <w:numPr>
          <w:ilvl w:val="0"/>
          <w:numId w:val="52"/>
        </w:numPr>
        <w:spacing w:line="240" w:lineRule="auto"/>
        <w:rPr>
          <w:rFonts w:ascii="Maiandra GD" w:hAnsi="Maiandra GD"/>
          <w:sz w:val="24"/>
          <w:szCs w:val="24"/>
          <w:lang w:val="en-IN"/>
        </w:rPr>
      </w:pPr>
      <w:r w:rsidRPr="00415E1A">
        <w:rPr>
          <w:rFonts w:ascii="Maiandra GD" w:hAnsi="Maiandra GD"/>
          <w:b/>
          <w:bCs/>
          <w:sz w:val="24"/>
          <w:szCs w:val="24"/>
          <w:lang w:val="en-IN"/>
        </w:rPr>
        <w:t>Lower estimate:</w:t>
      </w:r>
      <w:r w:rsidRPr="00415E1A">
        <w:rPr>
          <w:rFonts w:ascii="Maiandra GD" w:hAnsi="Maiandra GD"/>
          <w:sz w:val="24"/>
          <w:szCs w:val="24"/>
          <w:lang w:val="en-IN"/>
        </w:rPr>
        <w:br/>
        <w:t xml:space="preserve">248 houses × </w:t>
      </w:r>
      <w:r w:rsidRPr="00415E1A">
        <w:rPr>
          <w:rFonts w:ascii="Arial" w:hAnsi="Arial" w:cs="Arial"/>
          <w:sz w:val="24"/>
          <w:szCs w:val="24"/>
          <w:lang w:val="en-IN"/>
        </w:rPr>
        <w:t>₹</w:t>
      </w:r>
      <w:r w:rsidRPr="00415E1A">
        <w:rPr>
          <w:rFonts w:ascii="Maiandra GD" w:hAnsi="Maiandra GD"/>
          <w:sz w:val="24"/>
          <w:szCs w:val="24"/>
          <w:lang w:val="en-IN"/>
        </w:rPr>
        <w:t xml:space="preserve">5.00 lakh = </w:t>
      </w:r>
      <w:r w:rsidRPr="00415E1A">
        <w:rPr>
          <w:rFonts w:ascii="Arial" w:hAnsi="Arial" w:cs="Arial"/>
          <w:b/>
          <w:bCs/>
          <w:sz w:val="24"/>
          <w:szCs w:val="24"/>
          <w:lang w:val="en-IN"/>
        </w:rPr>
        <w:t>₹</w:t>
      </w:r>
      <w:r w:rsidRPr="00415E1A">
        <w:rPr>
          <w:rFonts w:ascii="Maiandra GD" w:hAnsi="Maiandra GD"/>
          <w:b/>
          <w:bCs/>
          <w:sz w:val="24"/>
          <w:szCs w:val="24"/>
          <w:lang w:val="en-IN"/>
        </w:rPr>
        <w:t>12.40 crore</w:t>
      </w:r>
    </w:p>
    <w:p w14:paraId="319F9673" w14:textId="77777777" w:rsidR="00415E1A" w:rsidRPr="00415E1A" w:rsidRDefault="00415E1A">
      <w:pPr>
        <w:numPr>
          <w:ilvl w:val="0"/>
          <w:numId w:val="54"/>
        </w:numPr>
        <w:spacing w:line="240" w:lineRule="auto"/>
        <w:rPr>
          <w:rFonts w:ascii="Maiandra GD" w:hAnsi="Maiandra GD"/>
          <w:sz w:val="24"/>
          <w:szCs w:val="24"/>
          <w:lang w:val="en-IN"/>
        </w:rPr>
      </w:pPr>
      <w:r w:rsidRPr="00415E1A">
        <w:rPr>
          <w:rFonts w:ascii="Maiandra GD" w:hAnsi="Maiandra GD"/>
          <w:b/>
          <w:bCs/>
          <w:sz w:val="24"/>
          <w:szCs w:val="24"/>
          <w:lang w:val="en-IN"/>
        </w:rPr>
        <w:t>Upper estimate:</w:t>
      </w:r>
      <w:r w:rsidRPr="00415E1A">
        <w:rPr>
          <w:rFonts w:ascii="Maiandra GD" w:hAnsi="Maiandra GD"/>
          <w:sz w:val="24"/>
          <w:szCs w:val="24"/>
          <w:lang w:val="en-IN"/>
        </w:rPr>
        <w:br/>
        <w:t xml:space="preserve">248 houses × </w:t>
      </w:r>
      <w:r w:rsidRPr="00415E1A">
        <w:rPr>
          <w:rFonts w:ascii="Arial" w:hAnsi="Arial" w:cs="Arial"/>
          <w:sz w:val="24"/>
          <w:szCs w:val="24"/>
          <w:lang w:val="en-IN"/>
        </w:rPr>
        <w:t>₹</w:t>
      </w:r>
      <w:r w:rsidRPr="00415E1A">
        <w:rPr>
          <w:rFonts w:ascii="Maiandra GD" w:hAnsi="Maiandra GD"/>
          <w:sz w:val="24"/>
          <w:szCs w:val="24"/>
          <w:lang w:val="en-IN"/>
        </w:rPr>
        <w:t xml:space="preserve">5.50 lakh = </w:t>
      </w:r>
      <w:r w:rsidRPr="00415E1A">
        <w:rPr>
          <w:rFonts w:ascii="Arial" w:hAnsi="Arial" w:cs="Arial"/>
          <w:b/>
          <w:bCs/>
          <w:sz w:val="24"/>
          <w:szCs w:val="24"/>
          <w:lang w:val="en-IN"/>
        </w:rPr>
        <w:t>₹</w:t>
      </w:r>
      <w:r w:rsidRPr="00415E1A">
        <w:rPr>
          <w:rFonts w:ascii="Maiandra GD" w:hAnsi="Maiandra GD"/>
          <w:b/>
          <w:bCs/>
          <w:sz w:val="24"/>
          <w:szCs w:val="24"/>
          <w:lang w:val="en-IN"/>
        </w:rPr>
        <w:t>13.64 crore</w:t>
      </w:r>
    </w:p>
    <w:p w14:paraId="525B9A6F" w14:textId="77777777" w:rsidR="00415E1A" w:rsidRPr="00415E1A" w:rsidRDefault="00415E1A" w:rsidP="00415E1A">
      <w:pPr>
        <w:spacing w:line="240" w:lineRule="auto"/>
        <w:rPr>
          <w:rFonts w:ascii="Maiandra GD" w:hAnsi="Maiandra GD"/>
          <w:b/>
          <w:bCs/>
          <w:sz w:val="24"/>
          <w:szCs w:val="24"/>
          <w:lang w:val="en-IN"/>
        </w:rPr>
      </w:pPr>
      <w:r w:rsidRPr="00415E1A">
        <w:rPr>
          <w:rFonts w:ascii="Maiandra GD" w:hAnsi="Maiandra GD"/>
          <w:b/>
          <w:bCs/>
          <w:sz w:val="24"/>
          <w:szCs w:val="24"/>
          <w:lang w:val="en-IN"/>
        </w:rPr>
        <w:t>Total Estimated Construction Cost Range:</w:t>
      </w:r>
    </w:p>
    <w:p w14:paraId="1F407A4E" w14:textId="77777777" w:rsidR="00415E1A" w:rsidRPr="00415E1A" w:rsidRDefault="00415E1A" w:rsidP="005F58DF">
      <w:pPr>
        <w:spacing w:line="240" w:lineRule="auto"/>
        <w:jc w:val="both"/>
        <w:rPr>
          <w:rFonts w:ascii="Maiandra GD" w:hAnsi="Maiandra GD"/>
          <w:sz w:val="24"/>
          <w:szCs w:val="24"/>
          <w:lang w:val="en-IN"/>
        </w:rPr>
      </w:pPr>
      <w:r w:rsidRPr="00415E1A">
        <w:rPr>
          <w:rFonts w:ascii="Arial" w:hAnsi="Arial" w:cs="Arial"/>
          <w:b/>
          <w:bCs/>
          <w:sz w:val="24"/>
          <w:szCs w:val="24"/>
          <w:lang w:val="en-IN"/>
        </w:rPr>
        <w:t>₹</w:t>
      </w:r>
      <w:r w:rsidRPr="00415E1A">
        <w:rPr>
          <w:rFonts w:ascii="Maiandra GD" w:hAnsi="Maiandra GD"/>
          <w:b/>
          <w:bCs/>
          <w:sz w:val="24"/>
          <w:szCs w:val="24"/>
          <w:lang w:val="en-IN"/>
        </w:rPr>
        <w:t xml:space="preserve">12.40 crore – </w:t>
      </w:r>
      <w:r w:rsidRPr="00415E1A">
        <w:rPr>
          <w:rFonts w:ascii="Arial" w:hAnsi="Arial" w:cs="Arial"/>
          <w:b/>
          <w:bCs/>
          <w:sz w:val="24"/>
          <w:szCs w:val="24"/>
          <w:lang w:val="en-IN"/>
        </w:rPr>
        <w:t>₹</w:t>
      </w:r>
      <w:r w:rsidRPr="00415E1A">
        <w:rPr>
          <w:rFonts w:ascii="Maiandra GD" w:hAnsi="Maiandra GD"/>
          <w:b/>
          <w:bCs/>
          <w:sz w:val="24"/>
          <w:szCs w:val="24"/>
          <w:lang w:val="en-IN"/>
        </w:rPr>
        <w:t>13.64 crore</w:t>
      </w:r>
    </w:p>
    <w:p w14:paraId="07A0BDFC" w14:textId="77777777" w:rsidR="00415E1A" w:rsidRPr="00415E1A" w:rsidRDefault="00415E1A" w:rsidP="005F58DF">
      <w:pPr>
        <w:spacing w:line="240" w:lineRule="auto"/>
        <w:jc w:val="both"/>
        <w:rPr>
          <w:rFonts w:ascii="Maiandra GD" w:hAnsi="Maiandra GD"/>
          <w:sz w:val="24"/>
          <w:szCs w:val="24"/>
          <w:lang w:val="en-IN"/>
        </w:rPr>
      </w:pPr>
      <w:r w:rsidRPr="00415E1A">
        <w:rPr>
          <w:rFonts w:ascii="Maiandra GD" w:hAnsi="Maiandra GD"/>
          <w:sz w:val="24"/>
          <w:szCs w:val="24"/>
          <w:lang w:val="en-IN"/>
        </w:rPr>
        <w:t>This cost includes housing units with sanitation, water, electricity provisions, and on-site technical supervision.</w:t>
      </w:r>
    </w:p>
    <w:p w14:paraId="2368F345" w14:textId="32E160A4" w:rsidR="00415E1A" w:rsidRPr="00415E1A" w:rsidRDefault="00415E1A">
      <w:pPr>
        <w:pStyle w:val="ListParagraph"/>
        <w:numPr>
          <w:ilvl w:val="1"/>
          <w:numId w:val="10"/>
        </w:numPr>
        <w:spacing w:after="0" w:line="360" w:lineRule="auto"/>
        <w:rPr>
          <w:rFonts w:ascii="Maiandra GD" w:hAnsi="Maiandra GD"/>
          <w:b/>
          <w:bCs/>
          <w:color w:val="C0504D" w:themeColor="accent2"/>
          <w:sz w:val="26"/>
          <w:szCs w:val="26"/>
          <w:lang w:val="en-IN"/>
        </w:rPr>
      </w:pPr>
      <w:r w:rsidRPr="00415E1A">
        <w:rPr>
          <w:rFonts w:ascii="Maiandra GD" w:hAnsi="Maiandra GD"/>
          <w:b/>
          <w:bCs/>
          <w:color w:val="C0504D" w:themeColor="accent2"/>
          <w:sz w:val="26"/>
          <w:szCs w:val="26"/>
          <w:lang w:val="en-IN"/>
        </w:rPr>
        <w:t>Contingencies &amp; Administrative Costs</w:t>
      </w:r>
    </w:p>
    <w:p w14:paraId="0C496EC5" w14:textId="77777777" w:rsidR="00415E1A" w:rsidRPr="00415E1A" w:rsidRDefault="00415E1A" w:rsidP="00843D47">
      <w:pPr>
        <w:jc w:val="both"/>
        <w:rPr>
          <w:rFonts w:ascii="Maiandra GD" w:hAnsi="Maiandra GD"/>
          <w:sz w:val="24"/>
          <w:szCs w:val="24"/>
          <w:lang w:val="en-IN"/>
        </w:rPr>
      </w:pPr>
      <w:r w:rsidRPr="00415E1A">
        <w:rPr>
          <w:rFonts w:ascii="Maiandra GD" w:hAnsi="Maiandra GD"/>
          <w:sz w:val="24"/>
          <w:szCs w:val="24"/>
          <w:lang w:val="en-IN"/>
        </w:rPr>
        <w:t>In addition to construction costs, the project requires provisions for contingencies, logistics, monitoring, and statutory compliances to ensure smooth execution and donor accountability.</w:t>
      </w:r>
    </w:p>
    <w:p w14:paraId="782B20BA" w14:textId="3423868E" w:rsidR="00415E1A" w:rsidRPr="00415E1A" w:rsidRDefault="00415E1A">
      <w:pPr>
        <w:pStyle w:val="ListParagraph"/>
        <w:numPr>
          <w:ilvl w:val="2"/>
          <w:numId w:val="10"/>
        </w:numPr>
        <w:spacing w:before="240" w:after="0" w:line="360" w:lineRule="auto"/>
        <w:jc w:val="both"/>
        <w:rPr>
          <w:rFonts w:ascii="Maiandra GD" w:hAnsi="Maiandra GD"/>
          <w:b/>
          <w:bCs/>
          <w:sz w:val="24"/>
          <w:szCs w:val="24"/>
          <w:lang w:val="en-IN"/>
        </w:rPr>
      </w:pPr>
      <w:r w:rsidRPr="00415E1A">
        <w:rPr>
          <w:rFonts w:ascii="Maiandra GD" w:hAnsi="Maiandra GD"/>
          <w:b/>
          <w:bCs/>
          <w:sz w:val="24"/>
          <w:szCs w:val="24"/>
          <w:lang w:val="en-IN"/>
        </w:rPr>
        <w:t>Contingency Costs (5–7%)</w:t>
      </w:r>
    </w:p>
    <w:p w14:paraId="2993835F" w14:textId="77777777" w:rsidR="00415E1A" w:rsidRPr="00415E1A" w:rsidRDefault="00415E1A">
      <w:pPr>
        <w:numPr>
          <w:ilvl w:val="0"/>
          <w:numId w:val="55"/>
        </w:numPr>
        <w:spacing w:line="240" w:lineRule="auto"/>
        <w:rPr>
          <w:rFonts w:ascii="Maiandra GD" w:hAnsi="Maiandra GD"/>
          <w:sz w:val="24"/>
          <w:szCs w:val="24"/>
          <w:lang w:val="en-IN"/>
        </w:rPr>
      </w:pPr>
      <w:r w:rsidRPr="00415E1A">
        <w:rPr>
          <w:rFonts w:ascii="Maiandra GD" w:hAnsi="Maiandra GD"/>
          <w:sz w:val="24"/>
          <w:szCs w:val="24"/>
          <w:lang w:val="en-IN"/>
        </w:rPr>
        <w:t>Covers unforeseen expenses such as:</w:t>
      </w:r>
    </w:p>
    <w:p w14:paraId="1B239A79" w14:textId="77777777" w:rsidR="00415E1A" w:rsidRPr="00415E1A" w:rsidRDefault="00415E1A">
      <w:pPr>
        <w:numPr>
          <w:ilvl w:val="1"/>
          <w:numId w:val="55"/>
        </w:numPr>
        <w:spacing w:line="240" w:lineRule="auto"/>
        <w:rPr>
          <w:rFonts w:ascii="Maiandra GD" w:hAnsi="Maiandra GD"/>
          <w:sz w:val="24"/>
          <w:szCs w:val="24"/>
          <w:lang w:val="en-IN"/>
        </w:rPr>
      </w:pPr>
      <w:r w:rsidRPr="00415E1A">
        <w:rPr>
          <w:rFonts w:ascii="Maiandra GD" w:hAnsi="Maiandra GD"/>
          <w:sz w:val="24"/>
          <w:szCs w:val="24"/>
          <w:lang w:val="en-IN"/>
        </w:rPr>
        <w:t>Price escalation of construction materials</w:t>
      </w:r>
    </w:p>
    <w:p w14:paraId="3FE9C7F5" w14:textId="77777777" w:rsidR="00415E1A" w:rsidRPr="00415E1A" w:rsidRDefault="00415E1A">
      <w:pPr>
        <w:numPr>
          <w:ilvl w:val="1"/>
          <w:numId w:val="55"/>
        </w:numPr>
        <w:spacing w:line="240" w:lineRule="auto"/>
        <w:rPr>
          <w:rFonts w:ascii="Maiandra GD" w:hAnsi="Maiandra GD"/>
          <w:sz w:val="24"/>
          <w:szCs w:val="24"/>
          <w:lang w:val="en-IN"/>
        </w:rPr>
      </w:pPr>
      <w:r w:rsidRPr="00415E1A">
        <w:rPr>
          <w:rFonts w:ascii="Maiandra GD" w:hAnsi="Maiandra GD"/>
          <w:sz w:val="24"/>
          <w:szCs w:val="24"/>
          <w:lang w:val="en-IN"/>
        </w:rPr>
        <w:t>Minor design modifications</w:t>
      </w:r>
    </w:p>
    <w:p w14:paraId="06A8DE18" w14:textId="77777777" w:rsidR="00415E1A" w:rsidRPr="00415E1A" w:rsidRDefault="00415E1A">
      <w:pPr>
        <w:numPr>
          <w:ilvl w:val="1"/>
          <w:numId w:val="55"/>
        </w:numPr>
        <w:spacing w:line="240" w:lineRule="auto"/>
        <w:rPr>
          <w:rFonts w:ascii="Maiandra GD" w:hAnsi="Maiandra GD"/>
          <w:sz w:val="24"/>
          <w:szCs w:val="24"/>
          <w:lang w:val="en-IN"/>
        </w:rPr>
      </w:pPr>
      <w:r w:rsidRPr="00415E1A">
        <w:rPr>
          <w:rFonts w:ascii="Maiandra GD" w:hAnsi="Maiandra GD"/>
          <w:sz w:val="24"/>
          <w:szCs w:val="24"/>
          <w:lang w:val="en-IN"/>
        </w:rPr>
        <w:t>Weather-related delays</w:t>
      </w:r>
    </w:p>
    <w:p w14:paraId="175CFB43" w14:textId="77777777" w:rsidR="00415E1A" w:rsidRPr="00415E1A" w:rsidRDefault="00415E1A">
      <w:pPr>
        <w:numPr>
          <w:ilvl w:val="0"/>
          <w:numId w:val="55"/>
        </w:numPr>
        <w:spacing w:line="240" w:lineRule="auto"/>
        <w:rPr>
          <w:rFonts w:ascii="Maiandra GD" w:hAnsi="Maiandra GD"/>
          <w:sz w:val="24"/>
          <w:szCs w:val="24"/>
          <w:lang w:val="en-IN"/>
        </w:rPr>
      </w:pPr>
      <w:r w:rsidRPr="00415E1A">
        <w:rPr>
          <w:rFonts w:ascii="Maiandra GD" w:hAnsi="Maiandra GD"/>
          <w:b/>
          <w:bCs/>
          <w:sz w:val="24"/>
          <w:szCs w:val="24"/>
          <w:lang w:val="en-IN"/>
        </w:rPr>
        <w:t>Estimated amount:</w:t>
      </w:r>
      <w:r w:rsidRPr="00415E1A">
        <w:rPr>
          <w:rFonts w:ascii="Maiandra GD" w:hAnsi="Maiandra GD"/>
          <w:sz w:val="24"/>
          <w:szCs w:val="24"/>
          <w:lang w:val="en-IN"/>
        </w:rPr>
        <w:t xml:space="preserve"> </w:t>
      </w:r>
      <w:r w:rsidRPr="00415E1A">
        <w:rPr>
          <w:rFonts w:ascii="Arial" w:hAnsi="Arial" w:cs="Arial"/>
          <w:sz w:val="24"/>
          <w:szCs w:val="24"/>
          <w:lang w:val="en-IN"/>
        </w:rPr>
        <w:t>₹</w:t>
      </w:r>
      <w:r w:rsidRPr="00415E1A">
        <w:rPr>
          <w:rFonts w:ascii="Maiandra GD" w:hAnsi="Maiandra GD"/>
          <w:sz w:val="24"/>
          <w:szCs w:val="24"/>
          <w:lang w:val="en-IN"/>
        </w:rPr>
        <w:t xml:space="preserve">0.62 </w:t>
      </w:r>
      <w:r w:rsidRPr="00415E1A">
        <w:rPr>
          <w:rFonts w:ascii="Maiandra GD" w:hAnsi="Maiandra GD" w:cs="Maiandra GD"/>
          <w:sz w:val="24"/>
          <w:szCs w:val="24"/>
          <w:lang w:val="en-IN"/>
        </w:rPr>
        <w:t>–</w:t>
      </w:r>
      <w:r w:rsidRPr="00415E1A">
        <w:rPr>
          <w:rFonts w:ascii="Maiandra GD" w:hAnsi="Maiandra GD"/>
          <w:sz w:val="24"/>
          <w:szCs w:val="24"/>
          <w:lang w:val="en-IN"/>
        </w:rPr>
        <w:t xml:space="preserve"> </w:t>
      </w:r>
      <w:r w:rsidRPr="00415E1A">
        <w:rPr>
          <w:rFonts w:ascii="Arial" w:hAnsi="Arial" w:cs="Arial"/>
          <w:sz w:val="24"/>
          <w:szCs w:val="24"/>
          <w:lang w:val="en-IN"/>
        </w:rPr>
        <w:t>₹</w:t>
      </w:r>
      <w:r w:rsidRPr="00415E1A">
        <w:rPr>
          <w:rFonts w:ascii="Maiandra GD" w:hAnsi="Maiandra GD"/>
          <w:sz w:val="24"/>
          <w:szCs w:val="24"/>
          <w:lang w:val="en-IN"/>
        </w:rPr>
        <w:t>0.95 crore</w:t>
      </w:r>
    </w:p>
    <w:p w14:paraId="489684F9" w14:textId="6D71DE1C" w:rsidR="00415E1A" w:rsidRPr="00415E1A" w:rsidRDefault="00415E1A">
      <w:pPr>
        <w:pStyle w:val="ListParagraph"/>
        <w:numPr>
          <w:ilvl w:val="2"/>
          <w:numId w:val="10"/>
        </w:numPr>
        <w:spacing w:before="240" w:after="0" w:line="360" w:lineRule="auto"/>
        <w:jc w:val="both"/>
        <w:rPr>
          <w:rFonts w:ascii="Maiandra GD" w:hAnsi="Maiandra GD"/>
          <w:b/>
          <w:bCs/>
          <w:sz w:val="24"/>
          <w:szCs w:val="24"/>
          <w:lang w:val="en-IN"/>
        </w:rPr>
      </w:pPr>
      <w:r w:rsidRPr="00415E1A">
        <w:rPr>
          <w:rFonts w:ascii="Maiandra GD" w:hAnsi="Maiandra GD"/>
          <w:b/>
          <w:bCs/>
          <w:sz w:val="24"/>
          <w:szCs w:val="24"/>
          <w:lang w:val="en-IN"/>
        </w:rPr>
        <w:lastRenderedPageBreak/>
        <w:t>Monitoring, Documentation &amp; Compliance (18–20%)</w:t>
      </w:r>
    </w:p>
    <w:p w14:paraId="517821D1" w14:textId="77777777" w:rsidR="00415E1A" w:rsidRPr="00415E1A" w:rsidRDefault="00415E1A" w:rsidP="00415E1A">
      <w:pPr>
        <w:spacing w:line="240" w:lineRule="auto"/>
        <w:rPr>
          <w:rFonts w:ascii="Maiandra GD" w:hAnsi="Maiandra GD"/>
          <w:sz w:val="24"/>
          <w:szCs w:val="24"/>
          <w:lang w:val="en-IN"/>
        </w:rPr>
      </w:pPr>
      <w:r w:rsidRPr="00415E1A">
        <w:rPr>
          <w:rFonts w:ascii="Maiandra GD" w:hAnsi="Maiandra GD"/>
          <w:sz w:val="24"/>
          <w:szCs w:val="24"/>
          <w:lang w:val="en-IN"/>
        </w:rPr>
        <w:t>Includes:</w:t>
      </w:r>
    </w:p>
    <w:p w14:paraId="08B63535" w14:textId="77777777" w:rsidR="00415E1A" w:rsidRPr="00415E1A" w:rsidRDefault="00415E1A">
      <w:pPr>
        <w:numPr>
          <w:ilvl w:val="0"/>
          <w:numId w:val="56"/>
        </w:numPr>
        <w:spacing w:line="240" w:lineRule="auto"/>
        <w:rPr>
          <w:rFonts w:ascii="Maiandra GD" w:hAnsi="Maiandra GD"/>
          <w:sz w:val="24"/>
          <w:szCs w:val="24"/>
          <w:lang w:val="en-IN"/>
        </w:rPr>
      </w:pPr>
      <w:r w:rsidRPr="00415E1A">
        <w:rPr>
          <w:rFonts w:ascii="Maiandra GD" w:hAnsi="Maiandra GD"/>
          <w:sz w:val="24"/>
          <w:szCs w:val="24"/>
          <w:lang w:val="en-IN"/>
        </w:rPr>
        <w:t>Project management staff</w:t>
      </w:r>
    </w:p>
    <w:p w14:paraId="5123E368" w14:textId="77777777" w:rsidR="00415E1A" w:rsidRPr="00415E1A" w:rsidRDefault="00415E1A">
      <w:pPr>
        <w:numPr>
          <w:ilvl w:val="0"/>
          <w:numId w:val="56"/>
        </w:numPr>
        <w:spacing w:line="240" w:lineRule="auto"/>
        <w:rPr>
          <w:rFonts w:ascii="Maiandra GD" w:hAnsi="Maiandra GD"/>
          <w:sz w:val="24"/>
          <w:szCs w:val="24"/>
          <w:lang w:val="en-IN"/>
        </w:rPr>
      </w:pPr>
      <w:r w:rsidRPr="00415E1A">
        <w:rPr>
          <w:rFonts w:ascii="Maiandra GD" w:hAnsi="Maiandra GD"/>
          <w:sz w:val="24"/>
          <w:szCs w:val="24"/>
          <w:lang w:val="en-IN"/>
        </w:rPr>
        <w:t>Field supervision</w:t>
      </w:r>
    </w:p>
    <w:p w14:paraId="68D7EC9D" w14:textId="77777777" w:rsidR="00415E1A" w:rsidRPr="00415E1A" w:rsidRDefault="00415E1A">
      <w:pPr>
        <w:numPr>
          <w:ilvl w:val="0"/>
          <w:numId w:val="56"/>
        </w:numPr>
        <w:spacing w:line="240" w:lineRule="auto"/>
        <w:rPr>
          <w:rFonts w:ascii="Maiandra GD" w:hAnsi="Maiandra GD"/>
          <w:sz w:val="24"/>
          <w:szCs w:val="24"/>
          <w:lang w:val="en-IN"/>
        </w:rPr>
      </w:pPr>
      <w:r w:rsidRPr="00415E1A">
        <w:rPr>
          <w:rFonts w:ascii="Maiandra GD" w:hAnsi="Maiandra GD"/>
          <w:sz w:val="24"/>
          <w:szCs w:val="24"/>
          <w:lang w:val="en-IN"/>
        </w:rPr>
        <w:t>CSR documentation &amp; reporting</w:t>
      </w:r>
    </w:p>
    <w:p w14:paraId="3E9D2917" w14:textId="77777777" w:rsidR="00415E1A" w:rsidRPr="00415E1A" w:rsidRDefault="00415E1A">
      <w:pPr>
        <w:numPr>
          <w:ilvl w:val="0"/>
          <w:numId w:val="56"/>
        </w:numPr>
        <w:spacing w:line="240" w:lineRule="auto"/>
        <w:rPr>
          <w:rFonts w:ascii="Maiandra GD" w:hAnsi="Maiandra GD"/>
          <w:sz w:val="24"/>
          <w:szCs w:val="24"/>
          <w:lang w:val="en-IN"/>
        </w:rPr>
      </w:pPr>
      <w:r w:rsidRPr="00415E1A">
        <w:rPr>
          <w:rFonts w:ascii="Maiandra GD" w:hAnsi="Maiandra GD"/>
          <w:sz w:val="24"/>
          <w:szCs w:val="24"/>
          <w:lang w:val="en-IN"/>
        </w:rPr>
        <w:t>Financial audits</w:t>
      </w:r>
    </w:p>
    <w:p w14:paraId="2E3E19F8" w14:textId="77777777" w:rsidR="00415E1A" w:rsidRPr="00415E1A" w:rsidRDefault="00415E1A">
      <w:pPr>
        <w:numPr>
          <w:ilvl w:val="0"/>
          <w:numId w:val="56"/>
        </w:numPr>
        <w:spacing w:line="240" w:lineRule="auto"/>
        <w:rPr>
          <w:rFonts w:ascii="Maiandra GD" w:hAnsi="Maiandra GD"/>
          <w:sz w:val="24"/>
          <w:szCs w:val="24"/>
          <w:lang w:val="en-IN"/>
        </w:rPr>
      </w:pPr>
      <w:r w:rsidRPr="00415E1A">
        <w:rPr>
          <w:rFonts w:ascii="Maiandra GD" w:hAnsi="Maiandra GD"/>
          <w:sz w:val="24"/>
          <w:szCs w:val="24"/>
          <w:lang w:val="en-IN"/>
        </w:rPr>
        <w:t>GST and statutory compliance</w:t>
      </w:r>
    </w:p>
    <w:p w14:paraId="1F7704EE" w14:textId="77777777" w:rsidR="00415E1A" w:rsidRPr="00415E1A" w:rsidRDefault="00415E1A">
      <w:pPr>
        <w:numPr>
          <w:ilvl w:val="0"/>
          <w:numId w:val="56"/>
        </w:numPr>
        <w:spacing w:line="240" w:lineRule="auto"/>
        <w:rPr>
          <w:rFonts w:ascii="Maiandra GD" w:hAnsi="Maiandra GD"/>
          <w:lang w:val="en-IN"/>
        </w:rPr>
      </w:pPr>
      <w:r w:rsidRPr="00415E1A">
        <w:rPr>
          <w:rFonts w:ascii="Maiandra GD" w:hAnsi="Maiandra GD"/>
          <w:sz w:val="24"/>
          <w:szCs w:val="24"/>
          <w:lang w:val="en-IN"/>
        </w:rPr>
        <w:t>Impact assessment (if required by</w:t>
      </w:r>
      <w:r w:rsidRPr="00415E1A">
        <w:rPr>
          <w:rFonts w:ascii="Maiandra GD" w:hAnsi="Maiandra GD"/>
          <w:lang w:val="en-IN"/>
        </w:rPr>
        <w:t xml:space="preserve"> donor)</w:t>
      </w:r>
    </w:p>
    <w:p w14:paraId="3404DD07" w14:textId="77777777" w:rsidR="00415E1A" w:rsidRPr="00415E1A" w:rsidRDefault="00415E1A" w:rsidP="00415E1A">
      <w:pPr>
        <w:spacing w:line="240" w:lineRule="auto"/>
        <w:rPr>
          <w:rFonts w:ascii="Maiandra GD" w:hAnsi="Maiandra GD"/>
          <w:sz w:val="24"/>
          <w:szCs w:val="24"/>
          <w:lang w:val="en-IN"/>
        </w:rPr>
      </w:pPr>
      <w:r w:rsidRPr="00415E1A">
        <w:rPr>
          <w:rFonts w:ascii="Maiandra GD" w:hAnsi="Maiandra GD"/>
          <w:b/>
          <w:bCs/>
          <w:sz w:val="24"/>
          <w:szCs w:val="24"/>
          <w:lang w:val="en-IN"/>
        </w:rPr>
        <w:t>Estimated amount:</w:t>
      </w:r>
      <w:r w:rsidRPr="00415E1A">
        <w:rPr>
          <w:rFonts w:ascii="Maiandra GD" w:hAnsi="Maiandra GD"/>
          <w:sz w:val="24"/>
          <w:szCs w:val="24"/>
          <w:lang w:val="en-IN"/>
        </w:rPr>
        <w:t xml:space="preserve"> </w:t>
      </w:r>
      <w:r w:rsidRPr="00415E1A">
        <w:rPr>
          <w:rFonts w:ascii="Arial" w:hAnsi="Arial" w:cs="Arial"/>
          <w:sz w:val="24"/>
          <w:szCs w:val="24"/>
          <w:lang w:val="en-IN"/>
        </w:rPr>
        <w:t>₹</w:t>
      </w:r>
      <w:r w:rsidRPr="00415E1A">
        <w:rPr>
          <w:rFonts w:ascii="Maiandra GD" w:hAnsi="Maiandra GD"/>
          <w:sz w:val="24"/>
          <w:szCs w:val="24"/>
          <w:lang w:val="en-IN"/>
        </w:rPr>
        <w:t xml:space="preserve">2.23 </w:t>
      </w:r>
      <w:r w:rsidRPr="00415E1A">
        <w:rPr>
          <w:rFonts w:ascii="Maiandra GD" w:hAnsi="Maiandra GD" w:cs="Maiandra GD"/>
          <w:sz w:val="24"/>
          <w:szCs w:val="24"/>
          <w:lang w:val="en-IN"/>
        </w:rPr>
        <w:t>–</w:t>
      </w:r>
      <w:r w:rsidRPr="00415E1A">
        <w:rPr>
          <w:rFonts w:ascii="Maiandra GD" w:hAnsi="Maiandra GD"/>
          <w:sz w:val="24"/>
          <w:szCs w:val="24"/>
          <w:lang w:val="en-IN"/>
        </w:rPr>
        <w:t xml:space="preserve"> </w:t>
      </w:r>
      <w:r w:rsidRPr="00415E1A">
        <w:rPr>
          <w:rFonts w:ascii="Arial" w:hAnsi="Arial" w:cs="Arial"/>
          <w:sz w:val="24"/>
          <w:szCs w:val="24"/>
          <w:lang w:val="en-IN"/>
        </w:rPr>
        <w:t>₹</w:t>
      </w:r>
      <w:r w:rsidRPr="00415E1A">
        <w:rPr>
          <w:rFonts w:ascii="Maiandra GD" w:hAnsi="Maiandra GD"/>
          <w:sz w:val="24"/>
          <w:szCs w:val="24"/>
          <w:lang w:val="en-IN"/>
        </w:rPr>
        <w:t>2.73 crore</w:t>
      </w:r>
    </w:p>
    <w:p w14:paraId="4F60CA21" w14:textId="544FCB75" w:rsidR="00415E1A" w:rsidRPr="00415E1A" w:rsidRDefault="00415E1A">
      <w:pPr>
        <w:pStyle w:val="ListParagraph"/>
        <w:numPr>
          <w:ilvl w:val="2"/>
          <w:numId w:val="10"/>
        </w:numPr>
        <w:spacing w:before="240" w:after="0" w:line="360" w:lineRule="auto"/>
        <w:jc w:val="both"/>
        <w:rPr>
          <w:rFonts w:ascii="Maiandra GD" w:hAnsi="Maiandra GD"/>
          <w:b/>
          <w:bCs/>
          <w:sz w:val="24"/>
          <w:szCs w:val="24"/>
          <w:lang w:val="en-IN"/>
        </w:rPr>
      </w:pPr>
      <w:r w:rsidRPr="00415E1A">
        <w:rPr>
          <w:rFonts w:ascii="Maiandra GD" w:hAnsi="Maiandra GD"/>
          <w:b/>
          <w:bCs/>
          <w:sz w:val="24"/>
          <w:szCs w:val="24"/>
          <w:lang w:val="en-IN"/>
        </w:rPr>
        <w:t>Overall Project Budget Summary</w:t>
      </w: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596"/>
        <w:gridCol w:w="2847"/>
      </w:tblGrid>
      <w:tr w:rsidR="00415E1A" w:rsidRPr="00415E1A" w14:paraId="0C3D3E59" w14:textId="77777777" w:rsidTr="00FE1FA0">
        <w:trPr>
          <w:tblHeader/>
          <w:tblCellSpacing w:w="15" w:type="dxa"/>
        </w:trPr>
        <w:tc>
          <w:tcPr>
            <w:tcW w:w="0" w:type="auto"/>
            <w:vAlign w:val="center"/>
            <w:hideMark/>
          </w:tcPr>
          <w:p w14:paraId="4F37334C" w14:textId="77777777" w:rsidR="00415E1A" w:rsidRPr="00415E1A" w:rsidRDefault="00415E1A" w:rsidP="00FE1FA0">
            <w:pPr>
              <w:spacing w:line="240" w:lineRule="auto"/>
              <w:jc w:val="center"/>
              <w:rPr>
                <w:rFonts w:ascii="Maiandra GD" w:hAnsi="Maiandra GD"/>
                <w:b/>
                <w:bCs/>
                <w:sz w:val="24"/>
                <w:szCs w:val="24"/>
                <w:lang w:val="en-IN"/>
              </w:rPr>
            </w:pPr>
            <w:r w:rsidRPr="00415E1A">
              <w:rPr>
                <w:rFonts w:ascii="Maiandra GD" w:hAnsi="Maiandra GD"/>
                <w:b/>
                <w:bCs/>
                <w:sz w:val="24"/>
                <w:szCs w:val="24"/>
                <w:lang w:val="en-IN"/>
              </w:rPr>
              <w:t>Cost Head</w:t>
            </w:r>
          </w:p>
        </w:tc>
        <w:tc>
          <w:tcPr>
            <w:tcW w:w="0" w:type="auto"/>
            <w:vAlign w:val="center"/>
            <w:hideMark/>
          </w:tcPr>
          <w:p w14:paraId="13B7C640" w14:textId="77777777" w:rsidR="00415E1A" w:rsidRPr="00415E1A" w:rsidRDefault="00415E1A" w:rsidP="00FE1FA0">
            <w:pPr>
              <w:spacing w:line="240" w:lineRule="auto"/>
              <w:jc w:val="center"/>
              <w:rPr>
                <w:rFonts w:ascii="Maiandra GD" w:hAnsi="Maiandra GD"/>
                <w:b/>
                <w:bCs/>
                <w:sz w:val="24"/>
                <w:szCs w:val="24"/>
                <w:lang w:val="en-IN"/>
              </w:rPr>
            </w:pPr>
            <w:r w:rsidRPr="00415E1A">
              <w:rPr>
                <w:rFonts w:ascii="Maiandra GD" w:hAnsi="Maiandra GD"/>
                <w:b/>
                <w:bCs/>
                <w:sz w:val="24"/>
                <w:szCs w:val="24"/>
                <w:lang w:val="en-IN"/>
              </w:rPr>
              <w:t>Estimated Range (</w:t>
            </w:r>
            <w:r w:rsidRPr="00415E1A">
              <w:rPr>
                <w:rFonts w:ascii="Arial" w:hAnsi="Arial" w:cs="Arial"/>
                <w:b/>
                <w:bCs/>
                <w:sz w:val="24"/>
                <w:szCs w:val="24"/>
                <w:lang w:val="en-IN"/>
              </w:rPr>
              <w:t>₹</w:t>
            </w:r>
            <w:r w:rsidRPr="00415E1A">
              <w:rPr>
                <w:rFonts w:ascii="Maiandra GD" w:hAnsi="Maiandra GD"/>
                <w:b/>
                <w:bCs/>
                <w:sz w:val="24"/>
                <w:szCs w:val="24"/>
                <w:lang w:val="en-IN"/>
              </w:rPr>
              <w:t xml:space="preserve"> Crore)</w:t>
            </w:r>
          </w:p>
        </w:tc>
      </w:tr>
      <w:tr w:rsidR="00415E1A" w:rsidRPr="00415E1A" w14:paraId="585A2670" w14:textId="77777777" w:rsidTr="00FE1FA0">
        <w:trPr>
          <w:tblCellSpacing w:w="15" w:type="dxa"/>
        </w:trPr>
        <w:tc>
          <w:tcPr>
            <w:tcW w:w="0" w:type="auto"/>
            <w:vAlign w:val="center"/>
            <w:hideMark/>
          </w:tcPr>
          <w:p w14:paraId="248D9F8B" w14:textId="77777777" w:rsidR="00415E1A" w:rsidRPr="00415E1A" w:rsidRDefault="00415E1A" w:rsidP="00FE1FA0">
            <w:pPr>
              <w:spacing w:line="240" w:lineRule="auto"/>
              <w:rPr>
                <w:rFonts w:ascii="Maiandra GD" w:hAnsi="Maiandra GD"/>
                <w:sz w:val="24"/>
                <w:szCs w:val="24"/>
                <w:lang w:val="en-IN"/>
              </w:rPr>
            </w:pPr>
            <w:r w:rsidRPr="00415E1A">
              <w:rPr>
                <w:rFonts w:ascii="Maiandra GD" w:hAnsi="Maiandra GD"/>
                <w:sz w:val="24"/>
                <w:szCs w:val="24"/>
                <w:lang w:val="en-IN"/>
              </w:rPr>
              <w:t>Housing Construction (248 units)</w:t>
            </w:r>
          </w:p>
        </w:tc>
        <w:tc>
          <w:tcPr>
            <w:tcW w:w="0" w:type="auto"/>
            <w:vAlign w:val="center"/>
            <w:hideMark/>
          </w:tcPr>
          <w:p w14:paraId="682E6EB6" w14:textId="77777777" w:rsidR="00415E1A" w:rsidRPr="00415E1A" w:rsidRDefault="00415E1A" w:rsidP="00FE1FA0">
            <w:pPr>
              <w:spacing w:line="240" w:lineRule="auto"/>
              <w:jc w:val="center"/>
              <w:rPr>
                <w:rFonts w:ascii="Maiandra GD" w:hAnsi="Maiandra GD"/>
                <w:sz w:val="24"/>
                <w:szCs w:val="24"/>
                <w:lang w:val="en-IN"/>
              </w:rPr>
            </w:pPr>
            <w:r w:rsidRPr="00415E1A">
              <w:rPr>
                <w:rFonts w:ascii="Maiandra GD" w:hAnsi="Maiandra GD"/>
                <w:sz w:val="24"/>
                <w:szCs w:val="24"/>
                <w:lang w:val="en-IN"/>
              </w:rPr>
              <w:t>12.40 – 13.64</w:t>
            </w:r>
          </w:p>
        </w:tc>
      </w:tr>
      <w:tr w:rsidR="00415E1A" w:rsidRPr="00415E1A" w14:paraId="5B9AFDFE" w14:textId="77777777" w:rsidTr="00FE1FA0">
        <w:trPr>
          <w:tblCellSpacing w:w="15" w:type="dxa"/>
        </w:trPr>
        <w:tc>
          <w:tcPr>
            <w:tcW w:w="0" w:type="auto"/>
            <w:vAlign w:val="center"/>
            <w:hideMark/>
          </w:tcPr>
          <w:p w14:paraId="15818D3A" w14:textId="77777777" w:rsidR="00415E1A" w:rsidRPr="00415E1A" w:rsidRDefault="00415E1A" w:rsidP="00FE1FA0">
            <w:pPr>
              <w:spacing w:line="240" w:lineRule="auto"/>
              <w:rPr>
                <w:rFonts w:ascii="Maiandra GD" w:hAnsi="Maiandra GD"/>
                <w:sz w:val="24"/>
                <w:szCs w:val="24"/>
                <w:lang w:val="en-IN"/>
              </w:rPr>
            </w:pPr>
            <w:r w:rsidRPr="00415E1A">
              <w:rPr>
                <w:rFonts w:ascii="Maiandra GD" w:hAnsi="Maiandra GD"/>
                <w:sz w:val="24"/>
                <w:szCs w:val="24"/>
                <w:lang w:val="en-IN"/>
              </w:rPr>
              <w:t>Contingency</w:t>
            </w:r>
          </w:p>
        </w:tc>
        <w:tc>
          <w:tcPr>
            <w:tcW w:w="0" w:type="auto"/>
            <w:vAlign w:val="center"/>
            <w:hideMark/>
          </w:tcPr>
          <w:p w14:paraId="2613AB2F" w14:textId="77777777" w:rsidR="00415E1A" w:rsidRPr="00415E1A" w:rsidRDefault="00415E1A" w:rsidP="00FE1FA0">
            <w:pPr>
              <w:spacing w:line="240" w:lineRule="auto"/>
              <w:jc w:val="center"/>
              <w:rPr>
                <w:rFonts w:ascii="Maiandra GD" w:hAnsi="Maiandra GD"/>
                <w:sz w:val="24"/>
                <w:szCs w:val="24"/>
                <w:lang w:val="en-IN"/>
              </w:rPr>
            </w:pPr>
            <w:r w:rsidRPr="00415E1A">
              <w:rPr>
                <w:rFonts w:ascii="Maiandra GD" w:hAnsi="Maiandra GD"/>
                <w:sz w:val="24"/>
                <w:szCs w:val="24"/>
                <w:lang w:val="en-IN"/>
              </w:rPr>
              <w:t>0.62 – 0.95</w:t>
            </w:r>
          </w:p>
        </w:tc>
      </w:tr>
      <w:tr w:rsidR="00407ACE" w:rsidRPr="00415E1A" w14:paraId="68945F26" w14:textId="77777777" w:rsidTr="00FE1FA0">
        <w:trPr>
          <w:tblCellSpacing w:w="15" w:type="dxa"/>
        </w:trPr>
        <w:tc>
          <w:tcPr>
            <w:tcW w:w="0" w:type="auto"/>
            <w:vAlign w:val="center"/>
          </w:tcPr>
          <w:p w14:paraId="640EE3E5" w14:textId="671C8DAE" w:rsidR="00407ACE" w:rsidRPr="00415E1A" w:rsidRDefault="00407ACE" w:rsidP="00FE1FA0">
            <w:pPr>
              <w:spacing w:line="240" w:lineRule="auto"/>
              <w:rPr>
                <w:rFonts w:ascii="Maiandra GD" w:hAnsi="Maiandra GD"/>
                <w:sz w:val="24"/>
                <w:szCs w:val="24"/>
                <w:lang w:val="en-IN"/>
              </w:rPr>
            </w:pPr>
            <w:r w:rsidRPr="00415E1A">
              <w:rPr>
                <w:rFonts w:ascii="Maiandra GD" w:hAnsi="Maiandra GD"/>
                <w:sz w:val="24"/>
                <w:szCs w:val="24"/>
                <w:lang w:val="en-IN"/>
              </w:rPr>
              <w:t>Monitoring, Documentation &amp; Compliance</w:t>
            </w:r>
          </w:p>
        </w:tc>
        <w:tc>
          <w:tcPr>
            <w:tcW w:w="0" w:type="auto"/>
            <w:vAlign w:val="center"/>
          </w:tcPr>
          <w:p w14:paraId="2A49B43D" w14:textId="4D743E1A" w:rsidR="00407ACE" w:rsidRPr="00415E1A" w:rsidRDefault="00407ACE" w:rsidP="00FE1FA0">
            <w:pPr>
              <w:spacing w:line="240" w:lineRule="auto"/>
              <w:jc w:val="center"/>
              <w:rPr>
                <w:rFonts w:ascii="Maiandra GD" w:hAnsi="Maiandra GD"/>
                <w:sz w:val="24"/>
                <w:szCs w:val="24"/>
                <w:lang w:val="en-IN"/>
              </w:rPr>
            </w:pPr>
            <w:r w:rsidRPr="00415E1A">
              <w:rPr>
                <w:rFonts w:ascii="Maiandra GD" w:hAnsi="Maiandra GD"/>
                <w:sz w:val="24"/>
                <w:szCs w:val="24"/>
                <w:lang w:val="en-IN"/>
              </w:rPr>
              <w:t>2.23 – 2.73</w:t>
            </w:r>
          </w:p>
        </w:tc>
      </w:tr>
      <w:tr w:rsidR="00407ACE" w:rsidRPr="00415E1A" w14:paraId="164F3DE6" w14:textId="77777777" w:rsidTr="00FE1FA0">
        <w:trPr>
          <w:tblCellSpacing w:w="15" w:type="dxa"/>
        </w:trPr>
        <w:tc>
          <w:tcPr>
            <w:tcW w:w="0" w:type="auto"/>
            <w:vAlign w:val="center"/>
            <w:hideMark/>
          </w:tcPr>
          <w:p w14:paraId="1F133097" w14:textId="511BCCFC" w:rsidR="00407ACE" w:rsidRPr="00415E1A" w:rsidRDefault="00407ACE" w:rsidP="00FE1FA0">
            <w:pPr>
              <w:spacing w:line="240" w:lineRule="auto"/>
              <w:rPr>
                <w:rFonts w:ascii="Maiandra GD" w:hAnsi="Maiandra GD"/>
                <w:sz w:val="24"/>
                <w:szCs w:val="24"/>
                <w:lang w:val="en-IN"/>
              </w:rPr>
            </w:pPr>
            <w:r w:rsidRPr="00415E1A">
              <w:rPr>
                <w:rFonts w:ascii="Maiandra GD" w:hAnsi="Maiandra GD"/>
                <w:b/>
                <w:bCs/>
                <w:sz w:val="24"/>
                <w:szCs w:val="24"/>
                <w:lang w:val="en-IN"/>
              </w:rPr>
              <w:t>Total Estimated Project Cost</w:t>
            </w:r>
          </w:p>
        </w:tc>
        <w:tc>
          <w:tcPr>
            <w:tcW w:w="0" w:type="auto"/>
            <w:vAlign w:val="center"/>
            <w:hideMark/>
          </w:tcPr>
          <w:p w14:paraId="3E3BC707" w14:textId="0A993AA0" w:rsidR="00407ACE" w:rsidRPr="00415E1A" w:rsidRDefault="00407ACE" w:rsidP="00FE1FA0">
            <w:pPr>
              <w:spacing w:line="240" w:lineRule="auto"/>
              <w:jc w:val="center"/>
              <w:rPr>
                <w:rFonts w:ascii="Maiandra GD" w:hAnsi="Maiandra GD"/>
                <w:sz w:val="24"/>
                <w:szCs w:val="24"/>
                <w:lang w:val="en-IN"/>
              </w:rPr>
            </w:pPr>
            <w:r w:rsidRPr="00415E1A">
              <w:rPr>
                <w:rFonts w:ascii="Arial" w:hAnsi="Arial" w:cs="Arial"/>
                <w:b/>
                <w:bCs/>
                <w:sz w:val="24"/>
                <w:szCs w:val="24"/>
                <w:lang w:val="en-IN"/>
              </w:rPr>
              <w:t>₹</w:t>
            </w:r>
            <w:r w:rsidRPr="00415E1A">
              <w:rPr>
                <w:rFonts w:ascii="Maiandra GD" w:hAnsi="Maiandra GD"/>
                <w:b/>
                <w:bCs/>
                <w:sz w:val="24"/>
                <w:szCs w:val="24"/>
                <w:lang w:val="en-IN"/>
              </w:rPr>
              <w:t>15.</w:t>
            </w:r>
            <w:r w:rsidR="00C86460" w:rsidRPr="00393FF4">
              <w:rPr>
                <w:rFonts w:ascii="Maiandra GD" w:hAnsi="Maiandra GD"/>
                <w:b/>
                <w:bCs/>
                <w:sz w:val="24"/>
                <w:szCs w:val="24"/>
                <w:lang w:val="en-IN"/>
              </w:rPr>
              <w:t>25</w:t>
            </w:r>
            <w:r w:rsidRPr="00415E1A">
              <w:rPr>
                <w:rFonts w:ascii="Maiandra GD" w:hAnsi="Maiandra GD"/>
                <w:b/>
                <w:bCs/>
                <w:sz w:val="24"/>
                <w:szCs w:val="24"/>
                <w:lang w:val="en-IN"/>
              </w:rPr>
              <w:t xml:space="preserve"> – </w:t>
            </w:r>
            <w:r w:rsidRPr="00415E1A">
              <w:rPr>
                <w:rFonts w:ascii="Arial" w:hAnsi="Arial" w:cs="Arial"/>
                <w:b/>
                <w:bCs/>
                <w:sz w:val="24"/>
                <w:szCs w:val="24"/>
                <w:lang w:val="en-IN"/>
              </w:rPr>
              <w:t>₹</w:t>
            </w:r>
            <w:r w:rsidRPr="00415E1A">
              <w:rPr>
                <w:rFonts w:ascii="Maiandra GD" w:hAnsi="Maiandra GD"/>
                <w:b/>
                <w:bCs/>
                <w:sz w:val="24"/>
                <w:szCs w:val="24"/>
                <w:lang w:val="en-IN"/>
              </w:rPr>
              <w:t>17.</w:t>
            </w:r>
            <w:r w:rsidR="00187B93" w:rsidRPr="00393FF4">
              <w:rPr>
                <w:rFonts w:ascii="Maiandra GD" w:hAnsi="Maiandra GD"/>
                <w:b/>
                <w:bCs/>
                <w:sz w:val="24"/>
                <w:szCs w:val="24"/>
                <w:lang w:val="en-IN"/>
              </w:rPr>
              <w:t>32</w:t>
            </w:r>
            <w:r w:rsidRPr="00415E1A">
              <w:rPr>
                <w:rFonts w:ascii="Maiandra GD" w:hAnsi="Maiandra GD"/>
                <w:b/>
                <w:bCs/>
                <w:sz w:val="24"/>
                <w:szCs w:val="24"/>
                <w:lang w:val="en-IN"/>
              </w:rPr>
              <w:t xml:space="preserve"> crore</w:t>
            </w:r>
          </w:p>
        </w:tc>
      </w:tr>
    </w:tbl>
    <w:p w14:paraId="14068C55" w14:textId="1D66B2FC" w:rsidR="00415E1A" w:rsidRPr="00415E1A" w:rsidRDefault="00415E1A" w:rsidP="00415E1A">
      <w:pPr>
        <w:spacing w:line="240" w:lineRule="auto"/>
        <w:rPr>
          <w:rFonts w:ascii="Maiandra GD" w:hAnsi="Maiandra GD"/>
          <w:lang w:val="en-IN"/>
        </w:rPr>
      </w:pPr>
    </w:p>
    <w:p w14:paraId="5A424A1B" w14:textId="77777777" w:rsidR="00415E1A" w:rsidRPr="00415E1A" w:rsidRDefault="00415E1A">
      <w:pPr>
        <w:pStyle w:val="ListParagraph"/>
        <w:numPr>
          <w:ilvl w:val="2"/>
          <w:numId w:val="10"/>
        </w:numPr>
        <w:spacing w:before="240" w:after="0" w:line="360" w:lineRule="auto"/>
        <w:jc w:val="both"/>
        <w:rPr>
          <w:rFonts w:ascii="Maiandra GD" w:hAnsi="Maiandra GD"/>
          <w:b/>
          <w:bCs/>
          <w:sz w:val="24"/>
          <w:szCs w:val="24"/>
          <w:lang w:val="en-IN"/>
        </w:rPr>
      </w:pPr>
      <w:r w:rsidRPr="00415E1A">
        <w:rPr>
          <w:rFonts w:ascii="Maiandra GD" w:hAnsi="Maiandra GD"/>
          <w:b/>
          <w:bCs/>
          <w:sz w:val="24"/>
          <w:szCs w:val="24"/>
          <w:lang w:val="en-IN"/>
        </w:rPr>
        <w:t>Budget Scalability for CSR Partners</w:t>
      </w:r>
    </w:p>
    <w:p w14:paraId="3C21D49C" w14:textId="77777777" w:rsidR="00415E1A" w:rsidRPr="00415E1A" w:rsidRDefault="00415E1A" w:rsidP="00415E1A">
      <w:pPr>
        <w:spacing w:line="240" w:lineRule="auto"/>
        <w:rPr>
          <w:rFonts w:ascii="Maiandra GD" w:hAnsi="Maiandra GD"/>
          <w:sz w:val="24"/>
          <w:szCs w:val="24"/>
          <w:lang w:val="en-IN"/>
        </w:rPr>
      </w:pPr>
      <w:r w:rsidRPr="00415E1A">
        <w:rPr>
          <w:rFonts w:ascii="Maiandra GD" w:hAnsi="Maiandra GD"/>
          <w:sz w:val="24"/>
          <w:szCs w:val="24"/>
          <w:lang w:val="en-IN"/>
        </w:rPr>
        <w:t xml:space="preserve">The project is </w:t>
      </w:r>
      <w:r w:rsidRPr="00415E1A">
        <w:rPr>
          <w:rFonts w:ascii="Maiandra GD" w:hAnsi="Maiandra GD"/>
          <w:b/>
          <w:bCs/>
          <w:sz w:val="24"/>
          <w:szCs w:val="24"/>
          <w:lang w:val="en-IN"/>
        </w:rPr>
        <w:t>highly scalable</w:t>
      </w:r>
      <w:r w:rsidRPr="00415E1A">
        <w:rPr>
          <w:rFonts w:ascii="Maiandra GD" w:hAnsi="Maiandra GD"/>
          <w:sz w:val="24"/>
          <w:szCs w:val="24"/>
          <w:lang w:val="en-IN"/>
        </w:rPr>
        <w:t xml:space="preserve"> and can be aligned with CSR partner priorities:</w:t>
      </w:r>
    </w:p>
    <w:p w14:paraId="78E6469A" w14:textId="1A0E90A6" w:rsidR="00415E1A" w:rsidRPr="00415E1A" w:rsidRDefault="00415E1A">
      <w:pPr>
        <w:numPr>
          <w:ilvl w:val="0"/>
          <w:numId w:val="57"/>
        </w:numPr>
        <w:spacing w:line="240" w:lineRule="auto"/>
        <w:rPr>
          <w:rFonts w:ascii="Maiandra GD" w:hAnsi="Maiandra GD"/>
          <w:sz w:val="24"/>
          <w:szCs w:val="24"/>
          <w:lang w:val="en-IN"/>
        </w:rPr>
      </w:pPr>
      <w:r w:rsidRPr="00415E1A">
        <w:rPr>
          <w:rFonts w:ascii="Maiandra GD" w:hAnsi="Maiandra GD"/>
          <w:sz w:val="24"/>
          <w:szCs w:val="24"/>
          <w:lang w:val="en-IN"/>
        </w:rPr>
        <w:t xml:space="preserve">Support for </w:t>
      </w:r>
      <w:r w:rsidRPr="00415E1A">
        <w:rPr>
          <w:rFonts w:ascii="Maiandra GD" w:hAnsi="Maiandra GD"/>
          <w:b/>
          <w:bCs/>
          <w:sz w:val="24"/>
          <w:szCs w:val="24"/>
          <w:lang w:val="en-IN"/>
        </w:rPr>
        <w:t>25 houses</w:t>
      </w:r>
      <w:r w:rsidRPr="00415E1A">
        <w:rPr>
          <w:rFonts w:ascii="Maiandra GD" w:hAnsi="Maiandra GD"/>
          <w:sz w:val="24"/>
          <w:szCs w:val="24"/>
          <w:lang w:val="en-IN"/>
        </w:rPr>
        <w:t xml:space="preserve">: </w:t>
      </w:r>
      <w:r w:rsidRPr="00415E1A">
        <w:rPr>
          <w:rFonts w:ascii="Arial" w:hAnsi="Arial" w:cs="Arial"/>
          <w:sz w:val="24"/>
          <w:szCs w:val="24"/>
          <w:lang w:val="en-IN"/>
        </w:rPr>
        <w:t>₹</w:t>
      </w:r>
      <w:r w:rsidRPr="00415E1A">
        <w:rPr>
          <w:rFonts w:ascii="Maiandra GD" w:hAnsi="Maiandra GD"/>
          <w:sz w:val="24"/>
          <w:szCs w:val="24"/>
          <w:lang w:val="en-IN"/>
        </w:rPr>
        <w:t>1.5</w:t>
      </w:r>
      <w:r w:rsidR="00D058C6" w:rsidRPr="00393FF4">
        <w:rPr>
          <w:rFonts w:ascii="Maiandra GD" w:hAnsi="Maiandra GD"/>
          <w:sz w:val="24"/>
          <w:szCs w:val="24"/>
          <w:lang w:val="en-IN"/>
        </w:rPr>
        <w:t>3</w:t>
      </w:r>
      <w:r w:rsidRPr="00415E1A">
        <w:rPr>
          <w:rFonts w:ascii="Maiandra GD" w:hAnsi="Maiandra GD"/>
          <w:sz w:val="24"/>
          <w:szCs w:val="24"/>
          <w:lang w:val="en-IN"/>
        </w:rPr>
        <w:t xml:space="preserve"> </w:t>
      </w:r>
      <w:r w:rsidRPr="00415E1A">
        <w:rPr>
          <w:rFonts w:ascii="Maiandra GD" w:hAnsi="Maiandra GD" w:cs="Maiandra GD"/>
          <w:sz w:val="24"/>
          <w:szCs w:val="24"/>
          <w:lang w:val="en-IN"/>
        </w:rPr>
        <w:t>–</w:t>
      </w:r>
      <w:r w:rsidRPr="00415E1A">
        <w:rPr>
          <w:rFonts w:ascii="Maiandra GD" w:hAnsi="Maiandra GD"/>
          <w:sz w:val="24"/>
          <w:szCs w:val="24"/>
          <w:lang w:val="en-IN"/>
        </w:rPr>
        <w:t xml:space="preserve"> </w:t>
      </w:r>
      <w:r w:rsidRPr="00415E1A">
        <w:rPr>
          <w:rFonts w:ascii="Arial" w:hAnsi="Arial" w:cs="Arial"/>
          <w:sz w:val="24"/>
          <w:szCs w:val="24"/>
          <w:lang w:val="en-IN"/>
        </w:rPr>
        <w:t>₹</w:t>
      </w:r>
      <w:r w:rsidRPr="00415E1A">
        <w:rPr>
          <w:rFonts w:ascii="Maiandra GD" w:hAnsi="Maiandra GD"/>
          <w:sz w:val="24"/>
          <w:szCs w:val="24"/>
          <w:lang w:val="en-IN"/>
        </w:rPr>
        <w:t>1.</w:t>
      </w:r>
      <w:r w:rsidR="00C03580" w:rsidRPr="00393FF4">
        <w:rPr>
          <w:rFonts w:ascii="Maiandra GD" w:hAnsi="Maiandra GD"/>
          <w:sz w:val="24"/>
          <w:szCs w:val="24"/>
          <w:lang w:val="en-IN"/>
        </w:rPr>
        <w:t>7</w:t>
      </w:r>
      <w:r w:rsidR="00A03AC3" w:rsidRPr="00393FF4">
        <w:rPr>
          <w:rFonts w:ascii="Maiandra GD" w:hAnsi="Maiandra GD"/>
          <w:sz w:val="24"/>
          <w:szCs w:val="24"/>
          <w:lang w:val="en-IN"/>
        </w:rPr>
        <w:t>4</w:t>
      </w:r>
      <w:r w:rsidRPr="00415E1A">
        <w:rPr>
          <w:rFonts w:ascii="Maiandra GD" w:hAnsi="Maiandra GD"/>
          <w:sz w:val="24"/>
          <w:szCs w:val="24"/>
          <w:lang w:val="en-IN"/>
        </w:rPr>
        <w:t xml:space="preserve"> crore</w:t>
      </w:r>
    </w:p>
    <w:p w14:paraId="352F6B4C" w14:textId="5E8FEA3B" w:rsidR="00415E1A" w:rsidRPr="00415E1A" w:rsidRDefault="00415E1A">
      <w:pPr>
        <w:numPr>
          <w:ilvl w:val="0"/>
          <w:numId w:val="57"/>
        </w:numPr>
        <w:spacing w:line="240" w:lineRule="auto"/>
        <w:rPr>
          <w:rFonts w:ascii="Maiandra GD" w:hAnsi="Maiandra GD"/>
          <w:sz w:val="24"/>
          <w:szCs w:val="24"/>
          <w:lang w:val="en-IN"/>
        </w:rPr>
      </w:pPr>
      <w:r w:rsidRPr="00415E1A">
        <w:rPr>
          <w:rFonts w:ascii="Maiandra GD" w:hAnsi="Maiandra GD"/>
          <w:sz w:val="24"/>
          <w:szCs w:val="24"/>
          <w:lang w:val="en-IN"/>
        </w:rPr>
        <w:t xml:space="preserve">Support for </w:t>
      </w:r>
      <w:r w:rsidRPr="00415E1A">
        <w:rPr>
          <w:rFonts w:ascii="Maiandra GD" w:hAnsi="Maiandra GD"/>
          <w:b/>
          <w:bCs/>
          <w:sz w:val="24"/>
          <w:szCs w:val="24"/>
          <w:lang w:val="en-IN"/>
        </w:rPr>
        <w:t>50 houses</w:t>
      </w:r>
      <w:r w:rsidRPr="00415E1A">
        <w:rPr>
          <w:rFonts w:ascii="Maiandra GD" w:hAnsi="Maiandra GD"/>
          <w:sz w:val="24"/>
          <w:szCs w:val="24"/>
          <w:lang w:val="en-IN"/>
        </w:rPr>
        <w:t xml:space="preserve">: </w:t>
      </w:r>
      <w:r w:rsidRPr="00415E1A">
        <w:rPr>
          <w:rFonts w:ascii="Arial" w:hAnsi="Arial" w:cs="Arial"/>
          <w:sz w:val="24"/>
          <w:szCs w:val="24"/>
          <w:lang w:val="en-IN"/>
        </w:rPr>
        <w:t>₹</w:t>
      </w:r>
      <w:r w:rsidR="00020C79" w:rsidRPr="00393FF4">
        <w:rPr>
          <w:rFonts w:ascii="Maiandra GD" w:hAnsi="Maiandra GD"/>
          <w:sz w:val="24"/>
          <w:szCs w:val="24"/>
          <w:lang w:val="en-IN"/>
        </w:rPr>
        <w:t>3</w:t>
      </w:r>
      <w:r w:rsidRPr="00415E1A">
        <w:rPr>
          <w:rFonts w:ascii="Maiandra GD" w:hAnsi="Maiandra GD"/>
          <w:sz w:val="24"/>
          <w:szCs w:val="24"/>
          <w:lang w:val="en-IN"/>
        </w:rPr>
        <w:t>.</w:t>
      </w:r>
      <w:r w:rsidR="00020C79" w:rsidRPr="00393FF4">
        <w:rPr>
          <w:rFonts w:ascii="Maiandra GD" w:hAnsi="Maiandra GD"/>
          <w:sz w:val="24"/>
          <w:szCs w:val="24"/>
          <w:lang w:val="en-IN"/>
        </w:rPr>
        <w:t>0</w:t>
      </w:r>
      <w:r w:rsidR="00C85518" w:rsidRPr="00393FF4">
        <w:rPr>
          <w:rFonts w:ascii="Maiandra GD" w:hAnsi="Maiandra GD"/>
          <w:sz w:val="24"/>
          <w:szCs w:val="24"/>
          <w:lang w:val="en-IN"/>
        </w:rPr>
        <w:t>7</w:t>
      </w:r>
      <w:r w:rsidRPr="00415E1A">
        <w:rPr>
          <w:rFonts w:ascii="Maiandra GD" w:hAnsi="Maiandra GD"/>
          <w:sz w:val="24"/>
          <w:szCs w:val="24"/>
          <w:lang w:val="en-IN"/>
        </w:rPr>
        <w:t xml:space="preserve"> </w:t>
      </w:r>
      <w:r w:rsidRPr="00415E1A">
        <w:rPr>
          <w:rFonts w:ascii="Maiandra GD" w:hAnsi="Maiandra GD" w:cs="Maiandra GD"/>
          <w:sz w:val="24"/>
          <w:szCs w:val="24"/>
          <w:lang w:val="en-IN"/>
        </w:rPr>
        <w:t>–</w:t>
      </w:r>
      <w:r w:rsidRPr="00415E1A">
        <w:rPr>
          <w:rFonts w:ascii="Maiandra GD" w:hAnsi="Maiandra GD"/>
          <w:sz w:val="24"/>
          <w:szCs w:val="24"/>
          <w:lang w:val="en-IN"/>
        </w:rPr>
        <w:t xml:space="preserve"> </w:t>
      </w:r>
      <w:r w:rsidRPr="00415E1A">
        <w:rPr>
          <w:rFonts w:ascii="Arial" w:hAnsi="Arial" w:cs="Arial"/>
          <w:sz w:val="24"/>
          <w:szCs w:val="24"/>
          <w:lang w:val="en-IN"/>
        </w:rPr>
        <w:t>₹</w:t>
      </w:r>
      <w:r w:rsidR="00E95395" w:rsidRPr="00393FF4">
        <w:rPr>
          <w:rFonts w:ascii="Maiandra GD" w:hAnsi="Maiandra GD"/>
          <w:sz w:val="24"/>
          <w:szCs w:val="24"/>
          <w:lang w:val="en-IN"/>
        </w:rPr>
        <w:t>3.49</w:t>
      </w:r>
      <w:r w:rsidRPr="00415E1A">
        <w:rPr>
          <w:rFonts w:ascii="Maiandra GD" w:hAnsi="Maiandra GD"/>
          <w:sz w:val="24"/>
          <w:szCs w:val="24"/>
          <w:lang w:val="en-IN"/>
        </w:rPr>
        <w:t xml:space="preserve"> crore</w:t>
      </w:r>
    </w:p>
    <w:p w14:paraId="77340511" w14:textId="2FD8473A" w:rsidR="00415E1A" w:rsidRPr="00415E1A" w:rsidRDefault="00415E1A">
      <w:pPr>
        <w:numPr>
          <w:ilvl w:val="0"/>
          <w:numId w:val="57"/>
        </w:numPr>
        <w:spacing w:line="240" w:lineRule="auto"/>
        <w:rPr>
          <w:rFonts w:ascii="Maiandra GD" w:hAnsi="Maiandra GD"/>
          <w:sz w:val="24"/>
          <w:szCs w:val="24"/>
          <w:lang w:val="en-IN"/>
        </w:rPr>
      </w:pPr>
      <w:r w:rsidRPr="00415E1A">
        <w:rPr>
          <w:rFonts w:ascii="Maiandra GD" w:hAnsi="Maiandra GD"/>
          <w:sz w:val="24"/>
          <w:szCs w:val="24"/>
          <w:lang w:val="en-IN"/>
        </w:rPr>
        <w:t xml:space="preserve">Support for </w:t>
      </w:r>
      <w:r w:rsidRPr="00415E1A">
        <w:rPr>
          <w:rFonts w:ascii="Maiandra GD" w:hAnsi="Maiandra GD"/>
          <w:b/>
          <w:bCs/>
          <w:sz w:val="24"/>
          <w:szCs w:val="24"/>
          <w:lang w:val="en-IN"/>
        </w:rPr>
        <w:t>100 houses</w:t>
      </w:r>
      <w:r w:rsidRPr="00415E1A">
        <w:rPr>
          <w:rFonts w:ascii="Maiandra GD" w:hAnsi="Maiandra GD"/>
          <w:sz w:val="24"/>
          <w:szCs w:val="24"/>
          <w:lang w:val="en-IN"/>
        </w:rPr>
        <w:t xml:space="preserve">: </w:t>
      </w:r>
      <w:r w:rsidRPr="00415E1A">
        <w:rPr>
          <w:rFonts w:ascii="Arial" w:hAnsi="Arial" w:cs="Arial"/>
          <w:sz w:val="24"/>
          <w:szCs w:val="24"/>
          <w:lang w:val="en-IN"/>
        </w:rPr>
        <w:t>₹</w:t>
      </w:r>
      <w:r w:rsidR="005559A3" w:rsidRPr="00393FF4">
        <w:rPr>
          <w:rFonts w:ascii="Maiandra GD" w:hAnsi="Maiandra GD"/>
          <w:sz w:val="24"/>
          <w:szCs w:val="24"/>
          <w:lang w:val="en-IN"/>
        </w:rPr>
        <w:t>6</w:t>
      </w:r>
      <w:r w:rsidRPr="00415E1A">
        <w:rPr>
          <w:rFonts w:ascii="Maiandra GD" w:hAnsi="Maiandra GD"/>
          <w:sz w:val="24"/>
          <w:szCs w:val="24"/>
          <w:lang w:val="en-IN"/>
        </w:rPr>
        <w:t>.</w:t>
      </w:r>
      <w:r w:rsidR="005559A3" w:rsidRPr="00393FF4">
        <w:rPr>
          <w:rFonts w:ascii="Maiandra GD" w:hAnsi="Maiandra GD"/>
          <w:sz w:val="24"/>
          <w:szCs w:val="24"/>
          <w:lang w:val="en-IN"/>
        </w:rPr>
        <w:t>1</w:t>
      </w:r>
      <w:r w:rsidR="00CF13E8" w:rsidRPr="00393FF4">
        <w:rPr>
          <w:rFonts w:ascii="Maiandra GD" w:hAnsi="Maiandra GD"/>
          <w:sz w:val="24"/>
          <w:szCs w:val="24"/>
          <w:lang w:val="en-IN"/>
        </w:rPr>
        <w:t>4</w:t>
      </w:r>
      <w:r w:rsidRPr="00415E1A">
        <w:rPr>
          <w:rFonts w:ascii="Maiandra GD" w:hAnsi="Maiandra GD"/>
          <w:sz w:val="24"/>
          <w:szCs w:val="24"/>
          <w:lang w:val="en-IN"/>
        </w:rPr>
        <w:t xml:space="preserve"> </w:t>
      </w:r>
      <w:r w:rsidRPr="00415E1A">
        <w:rPr>
          <w:rFonts w:ascii="Maiandra GD" w:hAnsi="Maiandra GD" w:cs="Maiandra GD"/>
          <w:sz w:val="24"/>
          <w:szCs w:val="24"/>
          <w:lang w:val="en-IN"/>
        </w:rPr>
        <w:t>–</w:t>
      </w:r>
      <w:r w:rsidRPr="00415E1A">
        <w:rPr>
          <w:rFonts w:ascii="Maiandra GD" w:hAnsi="Maiandra GD"/>
          <w:sz w:val="24"/>
          <w:szCs w:val="24"/>
          <w:lang w:val="en-IN"/>
        </w:rPr>
        <w:t xml:space="preserve"> </w:t>
      </w:r>
      <w:r w:rsidRPr="00415E1A">
        <w:rPr>
          <w:rFonts w:ascii="Arial" w:hAnsi="Arial" w:cs="Arial"/>
          <w:sz w:val="24"/>
          <w:szCs w:val="24"/>
          <w:lang w:val="en-IN"/>
        </w:rPr>
        <w:t>₹</w:t>
      </w:r>
      <w:r w:rsidR="001405A4" w:rsidRPr="00393FF4">
        <w:rPr>
          <w:rFonts w:ascii="Maiandra GD" w:hAnsi="Maiandra GD"/>
          <w:sz w:val="24"/>
          <w:szCs w:val="24"/>
          <w:lang w:val="en-IN"/>
        </w:rPr>
        <w:t>6</w:t>
      </w:r>
      <w:r w:rsidRPr="00415E1A">
        <w:rPr>
          <w:rFonts w:ascii="Maiandra GD" w:hAnsi="Maiandra GD"/>
          <w:sz w:val="24"/>
          <w:szCs w:val="24"/>
          <w:lang w:val="en-IN"/>
        </w:rPr>
        <w:t>.</w:t>
      </w:r>
      <w:r w:rsidR="001405A4" w:rsidRPr="00393FF4">
        <w:rPr>
          <w:rFonts w:ascii="Maiandra GD" w:hAnsi="Maiandra GD"/>
          <w:sz w:val="24"/>
          <w:szCs w:val="24"/>
          <w:lang w:val="en-IN"/>
        </w:rPr>
        <w:t>98</w:t>
      </w:r>
      <w:r w:rsidRPr="00415E1A">
        <w:rPr>
          <w:rFonts w:ascii="Maiandra GD" w:hAnsi="Maiandra GD"/>
          <w:sz w:val="24"/>
          <w:szCs w:val="24"/>
          <w:lang w:val="en-IN"/>
        </w:rPr>
        <w:t xml:space="preserve"> crore</w:t>
      </w:r>
    </w:p>
    <w:p w14:paraId="21B361CD" w14:textId="7D661B3B" w:rsidR="00415E1A" w:rsidRPr="00415E1A" w:rsidRDefault="00415E1A">
      <w:pPr>
        <w:numPr>
          <w:ilvl w:val="0"/>
          <w:numId w:val="57"/>
        </w:numPr>
        <w:spacing w:line="240" w:lineRule="auto"/>
        <w:rPr>
          <w:rFonts w:ascii="Maiandra GD" w:hAnsi="Maiandra GD"/>
          <w:b/>
          <w:bCs/>
          <w:sz w:val="24"/>
          <w:szCs w:val="24"/>
          <w:lang w:val="en-IN"/>
        </w:rPr>
      </w:pPr>
      <w:r w:rsidRPr="00415E1A">
        <w:rPr>
          <w:rFonts w:ascii="Maiandra GD" w:hAnsi="Maiandra GD"/>
          <w:b/>
          <w:bCs/>
          <w:sz w:val="24"/>
          <w:szCs w:val="24"/>
          <w:lang w:val="en-IN"/>
        </w:rPr>
        <w:t xml:space="preserve">Full village support (248 houses): </w:t>
      </w:r>
      <w:r w:rsidRPr="00415E1A">
        <w:rPr>
          <w:rFonts w:ascii="Arial" w:hAnsi="Arial" w:cs="Arial"/>
          <w:b/>
          <w:bCs/>
          <w:sz w:val="24"/>
          <w:szCs w:val="24"/>
          <w:lang w:val="en-IN"/>
        </w:rPr>
        <w:t>₹</w:t>
      </w:r>
      <w:r w:rsidRPr="00415E1A">
        <w:rPr>
          <w:rFonts w:ascii="Maiandra GD" w:hAnsi="Maiandra GD"/>
          <w:b/>
          <w:bCs/>
          <w:sz w:val="24"/>
          <w:szCs w:val="24"/>
          <w:lang w:val="en-IN"/>
        </w:rPr>
        <w:t>15.</w:t>
      </w:r>
      <w:r w:rsidR="00766EFA" w:rsidRPr="00393FF4">
        <w:rPr>
          <w:rFonts w:ascii="Maiandra GD" w:hAnsi="Maiandra GD"/>
          <w:b/>
          <w:bCs/>
          <w:sz w:val="24"/>
          <w:szCs w:val="24"/>
          <w:lang w:val="en-IN"/>
        </w:rPr>
        <w:t>25</w:t>
      </w:r>
      <w:r w:rsidRPr="00415E1A">
        <w:rPr>
          <w:rFonts w:ascii="Maiandra GD" w:hAnsi="Maiandra GD"/>
          <w:b/>
          <w:bCs/>
          <w:sz w:val="24"/>
          <w:szCs w:val="24"/>
          <w:lang w:val="en-IN"/>
        </w:rPr>
        <w:t xml:space="preserve"> </w:t>
      </w:r>
      <w:r w:rsidRPr="00415E1A">
        <w:rPr>
          <w:rFonts w:ascii="Maiandra GD" w:hAnsi="Maiandra GD" w:cs="Maiandra GD"/>
          <w:b/>
          <w:bCs/>
          <w:sz w:val="24"/>
          <w:szCs w:val="24"/>
          <w:lang w:val="en-IN"/>
        </w:rPr>
        <w:t>–</w:t>
      </w:r>
      <w:r w:rsidRPr="00415E1A">
        <w:rPr>
          <w:rFonts w:ascii="Maiandra GD" w:hAnsi="Maiandra GD"/>
          <w:b/>
          <w:bCs/>
          <w:sz w:val="24"/>
          <w:szCs w:val="24"/>
          <w:lang w:val="en-IN"/>
        </w:rPr>
        <w:t xml:space="preserve"> </w:t>
      </w:r>
      <w:r w:rsidRPr="00415E1A">
        <w:rPr>
          <w:rFonts w:ascii="Arial" w:hAnsi="Arial" w:cs="Arial"/>
          <w:b/>
          <w:bCs/>
          <w:sz w:val="24"/>
          <w:szCs w:val="24"/>
          <w:lang w:val="en-IN"/>
        </w:rPr>
        <w:t>₹</w:t>
      </w:r>
      <w:r w:rsidRPr="00415E1A">
        <w:rPr>
          <w:rFonts w:ascii="Maiandra GD" w:hAnsi="Maiandra GD"/>
          <w:b/>
          <w:bCs/>
          <w:sz w:val="24"/>
          <w:szCs w:val="24"/>
          <w:lang w:val="en-IN"/>
        </w:rPr>
        <w:t>17.</w:t>
      </w:r>
      <w:r w:rsidR="00766EFA" w:rsidRPr="00393FF4">
        <w:rPr>
          <w:rFonts w:ascii="Maiandra GD" w:hAnsi="Maiandra GD"/>
          <w:b/>
          <w:bCs/>
          <w:sz w:val="24"/>
          <w:szCs w:val="24"/>
          <w:lang w:val="en-IN"/>
        </w:rPr>
        <w:t>32</w:t>
      </w:r>
      <w:r w:rsidRPr="00415E1A">
        <w:rPr>
          <w:rFonts w:ascii="Maiandra GD" w:hAnsi="Maiandra GD"/>
          <w:b/>
          <w:bCs/>
          <w:sz w:val="24"/>
          <w:szCs w:val="24"/>
          <w:lang w:val="en-IN"/>
        </w:rPr>
        <w:t xml:space="preserve"> crore</w:t>
      </w:r>
    </w:p>
    <w:p w14:paraId="3238A253" w14:textId="77777777" w:rsidR="00415E1A" w:rsidRPr="00415E1A" w:rsidRDefault="00415E1A">
      <w:pPr>
        <w:pStyle w:val="ListParagraph"/>
        <w:numPr>
          <w:ilvl w:val="2"/>
          <w:numId w:val="10"/>
        </w:numPr>
        <w:spacing w:before="240" w:after="0" w:line="360" w:lineRule="auto"/>
        <w:jc w:val="both"/>
        <w:rPr>
          <w:rFonts w:ascii="Maiandra GD" w:hAnsi="Maiandra GD"/>
          <w:b/>
          <w:bCs/>
          <w:sz w:val="24"/>
          <w:szCs w:val="24"/>
          <w:lang w:val="en-IN"/>
        </w:rPr>
      </w:pPr>
      <w:r w:rsidRPr="00415E1A">
        <w:rPr>
          <w:rFonts w:ascii="Maiandra GD" w:hAnsi="Maiandra GD"/>
          <w:b/>
          <w:bCs/>
          <w:sz w:val="24"/>
          <w:szCs w:val="24"/>
          <w:lang w:val="en-IN"/>
        </w:rPr>
        <w:t>Conclusion on Budget Feasibility</w:t>
      </w:r>
    </w:p>
    <w:p w14:paraId="41B82664" w14:textId="77777777" w:rsidR="00415E1A" w:rsidRDefault="00415E1A" w:rsidP="00843D47">
      <w:pPr>
        <w:jc w:val="both"/>
        <w:rPr>
          <w:rFonts w:ascii="Maiandra GD" w:hAnsi="Maiandra GD"/>
          <w:sz w:val="24"/>
          <w:szCs w:val="24"/>
          <w:lang w:val="en-IN"/>
        </w:rPr>
      </w:pPr>
      <w:r w:rsidRPr="00415E1A">
        <w:rPr>
          <w:rFonts w:ascii="Maiandra GD" w:hAnsi="Maiandra GD"/>
          <w:sz w:val="24"/>
          <w:szCs w:val="24"/>
          <w:lang w:val="en-IN"/>
        </w:rPr>
        <w:t xml:space="preserve">The proposed budget is realistic, transparent, and aligned with rural construction standards. With CSR collaboration and possible convergence with government schemes, the overall financial burden can be optimized while ensuring safe, dignified, and resilient housing for flood-affected families of </w:t>
      </w:r>
      <w:proofErr w:type="spellStart"/>
      <w:r w:rsidRPr="00415E1A">
        <w:rPr>
          <w:rFonts w:ascii="Maiandra GD" w:hAnsi="Maiandra GD"/>
          <w:sz w:val="24"/>
          <w:szCs w:val="24"/>
          <w:lang w:val="en-IN"/>
        </w:rPr>
        <w:t>Hasnal</w:t>
      </w:r>
      <w:proofErr w:type="spellEnd"/>
      <w:r w:rsidRPr="00415E1A">
        <w:rPr>
          <w:rFonts w:ascii="Maiandra GD" w:hAnsi="Maiandra GD"/>
          <w:sz w:val="24"/>
          <w:szCs w:val="24"/>
          <w:lang w:val="en-IN"/>
        </w:rPr>
        <w:t xml:space="preserve"> and </w:t>
      </w:r>
      <w:proofErr w:type="spellStart"/>
      <w:r w:rsidRPr="00415E1A">
        <w:rPr>
          <w:rFonts w:ascii="Maiandra GD" w:hAnsi="Maiandra GD"/>
          <w:sz w:val="24"/>
          <w:szCs w:val="24"/>
          <w:lang w:val="en-IN"/>
        </w:rPr>
        <w:t>Ravangaon</w:t>
      </w:r>
      <w:proofErr w:type="spellEnd"/>
      <w:r w:rsidRPr="00415E1A">
        <w:rPr>
          <w:rFonts w:ascii="Maiandra GD" w:hAnsi="Maiandra GD"/>
          <w:sz w:val="24"/>
          <w:szCs w:val="24"/>
          <w:lang w:val="en-IN"/>
        </w:rPr>
        <w:t>.</w:t>
      </w:r>
    </w:p>
    <w:p w14:paraId="32450EC3" w14:textId="77777777" w:rsidR="00CC6441" w:rsidRPr="00415E1A" w:rsidRDefault="00CC6441" w:rsidP="00843D47">
      <w:pPr>
        <w:jc w:val="both"/>
        <w:rPr>
          <w:rFonts w:ascii="Maiandra GD" w:hAnsi="Maiandra GD"/>
          <w:sz w:val="24"/>
          <w:szCs w:val="24"/>
          <w:lang w:val="en-IN"/>
        </w:rPr>
      </w:pPr>
    </w:p>
    <w:p w14:paraId="6B7F03A2" w14:textId="2466AD31" w:rsidR="00680D02" w:rsidRPr="00A21401" w:rsidRDefault="00000000">
      <w:pPr>
        <w:pStyle w:val="ListParagraph"/>
        <w:numPr>
          <w:ilvl w:val="0"/>
          <w:numId w:val="10"/>
        </w:numPr>
        <w:shd w:val="clear" w:color="auto" w:fill="D6E3BC" w:themeFill="accent3" w:themeFillTint="66"/>
        <w:jc w:val="both"/>
        <w:rPr>
          <w:rFonts w:ascii="Maiandra GD" w:eastAsiaTheme="majorEastAsia" w:hAnsi="Maiandra GD" w:cstheme="majorBidi"/>
          <w:b/>
          <w:bCs/>
          <w:color w:val="1F497D" w:themeColor="text2"/>
          <w:sz w:val="28"/>
          <w:szCs w:val="28"/>
          <w:lang w:val="en-IN"/>
        </w:rPr>
      </w:pPr>
      <w:r w:rsidRPr="00A21401">
        <w:rPr>
          <w:rFonts w:ascii="Maiandra GD" w:eastAsiaTheme="majorEastAsia" w:hAnsi="Maiandra GD" w:cstheme="majorBidi"/>
          <w:b/>
          <w:bCs/>
          <w:color w:val="1F497D" w:themeColor="text2"/>
          <w:sz w:val="28"/>
          <w:szCs w:val="28"/>
          <w:lang w:val="en-IN"/>
        </w:rPr>
        <w:lastRenderedPageBreak/>
        <w:t>Risks &amp; Mitigation</w:t>
      </w:r>
    </w:p>
    <w:p w14:paraId="7EA862C4" w14:textId="77777777" w:rsidR="00291A72" w:rsidRPr="00291A72" w:rsidRDefault="00291A72" w:rsidP="00843D47">
      <w:pPr>
        <w:jc w:val="both"/>
        <w:rPr>
          <w:rFonts w:ascii="Maiandra GD" w:hAnsi="Maiandra GD"/>
          <w:sz w:val="24"/>
          <w:szCs w:val="24"/>
          <w:lang w:val="en-IN"/>
        </w:rPr>
      </w:pPr>
      <w:r w:rsidRPr="00291A72">
        <w:rPr>
          <w:rFonts w:ascii="Maiandra GD" w:hAnsi="Maiandra GD"/>
          <w:sz w:val="24"/>
          <w:szCs w:val="24"/>
          <w:lang w:val="en-IN"/>
        </w:rPr>
        <w:t xml:space="preserve">The proposed housing reconstruction project in </w:t>
      </w:r>
      <w:proofErr w:type="spellStart"/>
      <w:r w:rsidRPr="00291A72">
        <w:rPr>
          <w:rFonts w:ascii="Maiandra GD" w:hAnsi="Maiandra GD"/>
          <w:sz w:val="24"/>
          <w:szCs w:val="24"/>
          <w:lang w:val="en-IN"/>
        </w:rPr>
        <w:t>Hasnal</w:t>
      </w:r>
      <w:proofErr w:type="spellEnd"/>
      <w:r w:rsidRPr="00291A72">
        <w:rPr>
          <w:rFonts w:ascii="Maiandra GD" w:hAnsi="Maiandra GD"/>
          <w:sz w:val="24"/>
          <w:szCs w:val="24"/>
          <w:lang w:val="en-IN"/>
        </w:rPr>
        <w:t xml:space="preserve"> and </w:t>
      </w:r>
      <w:proofErr w:type="spellStart"/>
      <w:r w:rsidRPr="00291A72">
        <w:rPr>
          <w:rFonts w:ascii="Maiandra GD" w:hAnsi="Maiandra GD"/>
          <w:sz w:val="24"/>
          <w:szCs w:val="24"/>
          <w:lang w:val="en-IN"/>
        </w:rPr>
        <w:t>Ravangaon</w:t>
      </w:r>
      <w:proofErr w:type="spellEnd"/>
      <w:r w:rsidRPr="00291A72">
        <w:rPr>
          <w:rFonts w:ascii="Maiandra GD" w:hAnsi="Maiandra GD"/>
          <w:sz w:val="24"/>
          <w:szCs w:val="24"/>
          <w:lang w:val="en-IN"/>
        </w:rPr>
        <w:t xml:space="preserve"> involves multiple stakeholders, external dependencies, and environmental considerations. A proactive risk assessment and mitigation framework has been developed to ensure timely execution, cost control, and community harmony.</w:t>
      </w:r>
    </w:p>
    <w:p w14:paraId="24241CCA" w14:textId="2D27887D" w:rsidR="00291A72" w:rsidRPr="00291A72" w:rsidRDefault="00291A72">
      <w:pPr>
        <w:pStyle w:val="ListParagraph"/>
        <w:numPr>
          <w:ilvl w:val="1"/>
          <w:numId w:val="10"/>
        </w:numPr>
        <w:spacing w:after="0" w:line="360" w:lineRule="auto"/>
        <w:rPr>
          <w:rFonts w:ascii="Maiandra GD" w:hAnsi="Maiandra GD"/>
          <w:b/>
          <w:bCs/>
          <w:color w:val="C0504D" w:themeColor="accent2"/>
          <w:sz w:val="26"/>
          <w:szCs w:val="26"/>
          <w:lang w:val="en-IN"/>
        </w:rPr>
      </w:pPr>
      <w:r>
        <w:rPr>
          <w:rFonts w:ascii="Maiandra GD" w:hAnsi="Maiandra GD"/>
          <w:b/>
          <w:bCs/>
          <w:color w:val="C0504D" w:themeColor="accent2"/>
          <w:sz w:val="26"/>
          <w:szCs w:val="26"/>
          <w:lang w:val="en-IN"/>
        </w:rPr>
        <w:t xml:space="preserve"> </w:t>
      </w:r>
      <w:r w:rsidRPr="00291A72">
        <w:rPr>
          <w:rFonts w:ascii="Maiandra GD" w:hAnsi="Maiandra GD"/>
          <w:b/>
          <w:bCs/>
          <w:color w:val="C0504D" w:themeColor="accent2"/>
          <w:sz w:val="26"/>
          <w:szCs w:val="26"/>
          <w:lang w:val="en-IN"/>
        </w:rPr>
        <w:t>Delays in Government Approvals</w:t>
      </w:r>
    </w:p>
    <w:p w14:paraId="1871339F" w14:textId="0A2BEF99" w:rsidR="00291A72" w:rsidRDefault="00291A72">
      <w:pPr>
        <w:pStyle w:val="ListParagraph"/>
        <w:numPr>
          <w:ilvl w:val="2"/>
          <w:numId w:val="10"/>
        </w:numPr>
        <w:spacing w:before="240" w:after="0"/>
        <w:jc w:val="both"/>
        <w:rPr>
          <w:rFonts w:ascii="Maiandra GD" w:hAnsi="Maiandra GD"/>
          <w:sz w:val="24"/>
          <w:szCs w:val="24"/>
          <w:lang w:val="en-IN"/>
        </w:rPr>
      </w:pPr>
      <w:r w:rsidRPr="00291A72">
        <w:rPr>
          <w:rFonts w:ascii="Maiandra GD" w:hAnsi="Maiandra GD"/>
          <w:b/>
          <w:bCs/>
          <w:sz w:val="24"/>
          <w:szCs w:val="24"/>
          <w:lang w:val="en-IN"/>
        </w:rPr>
        <w:t>Risk:</w:t>
      </w:r>
      <w:r w:rsidR="00851B98" w:rsidRPr="005079E2">
        <w:rPr>
          <w:rFonts w:ascii="Maiandra GD" w:hAnsi="Maiandra GD"/>
          <w:sz w:val="24"/>
          <w:szCs w:val="24"/>
          <w:lang w:val="en-IN"/>
        </w:rPr>
        <w:t xml:space="preserve"> </w:t>
      </w:r>
      <w:r w:rsidRPr="00291A72">
        <w:rPr>
          <w:rFonts w:ascii="Maiandra GD" w:hAnsi="Maiandra GD"/>
          <w:sz w:val="24"/>
          <w:szCs w:val="24"/>
          <w:lang w:val="en-IN"/>
        </w:rPr>
        <w:t>Delays in approvals related to land use, layout sanction, utility connections, or convergence with government schemes (PMAY, Jal Jeevan Mission) may slow down project initiation or execution.</w:t>
      </w:r>
    </w:p>
    <w:p w14:paraId="017BB942" w14:textId="77777777" w:rsidR="005079E2" w:rsidRPr="00291A72" w:rsidRDefault="005079E2" w:rsidP="005079E2">
      <w:pPr>
        <w:pStyle w:val="ListParagraph"/>
        <w:spacing w:before="240" w:after="0" w:line="240" w:lineRule="auto"/>
        <w:jc w:val="both"/>
        <w:rPr>
          <w:rFonts w:ascii="Maiandra GD" w:hAnsi="Maiandra GD"/>
          <w:sz w:val="24"/>
          <w:szCs w:val="24"/>
          <w:lang w:val="en-IN"/>
        </w:rPr>
      </w:pPr>
    </w:p>
    <w:p w14:paraId="49D6241E" w14:textId="77777777" w:rsidR="00291A72" w:rsidRPr="00291A72" w:rsidRDefault="00291A72">
      <w:pPr>
        <w:pStyle w:val="ListParagraph"/>
        <w:numPr>
          <w:ilvl w:val="2"/>
          <w:numId w:val="10"/>
        </w:numPr>
        <w:spacing w:before="240" w:after="0" w:line="240" w:lineRule="auto"/>
        <w:jc w:val="both"/>
        <w:rPr>
          <w:rFonts w:ascii="Maiandra GD" w:hAnsi="Maiandra GD"/>
          <w:sz w:val="24"/>
          <w:szCs w:val="24"/>
          <w:lang w:val="en-IN"/>
        </w:rPr>
      </w:pPr>
      <w:r w:rsidRPr="00291A72">
        <w:rPr>
          <w:rFonts w:ascii="Maiandra GD" w:hAnsi="Maiandra GD"/>
          <w:b/>
          <w:bCs/>
          <w:sz w:val="24"/>
          <w:szCs w:val="24"/>
          <w:lang w:val="en-IN"/>
        </w:rPr>
        <w:t>Potential Impact:</w:t>
      </w:r>
    </w:p>
    <w:p w14:paraId="37346612" w14:textId="77777777" w:rsidR="00291A72" w:rsidRPr="00291A72" w:rsidRDefault="00291A72">
      <w:pPr>
        <w:numPr>
          <w:ilvl w:val="0"/>
          <w:numId w:val="58"/>
        </w:numPr>
        <w:rPr>
          <w:rFonts w:ascii="Maiandra GD" w:hAnsi="Maiandra GD"/>
          <w:sz w:val="24"/>
          <w:szCs w:val="24"/>
          <w:lang w:val="en-IN"/>
        </w:rPr>
      </w:pPr>
      <w:r w:rsidRPr="00291A72">
        <w:rPr>
          <w:rFonts w:ascii="Maiandra GD" w:hAnsi="Maiandra GD"/>
          <w:sz w:val="24"/>
          <w:szCs w:val="24"/>
          <w:lang w:val="en-IN"/>
        </w:rPr>
        <w:t>Project commencement delays</w:t>
      </w:r>
    </w:p>
    <w:p w14:paraId="703C8BD7" w14:textId="77777777" w:rsidR="00291A72" w:rsidRPr="00291A72" w:rsidRDefault="00291A72">
      <w:pPr>
        <w:numPr>
          <w:ilvl w:val="0"/>
          <w:numId w:val="58"/>
        </w:numPr>
        <w:rPr>
          <w:rFonts w:ascii="Maiandra GD" w:hAnsi="Maiandra GD"/>
          <w:sz w:val="24"/>
          <w:szCs w:val="24"/>
          <w:lang w:val="en-IN"/>
        </w:rPr>
      </w:pPr>
      <w:r w:rsidRPr="00291A72">
        <w:rPr>
          <w:rFonts w:ascii="Maiandra GD" w:hAnsi="Maiandra GD"/>
          <w:sz w:val="24"/>
          <w:szCs w:val="24"/>
          <w:lang w:val="en-IN"/>
        </w:rPr>
        <w:t>Extended timelines for construction and handover</w:t>
      </w:r>
    </w:p>
    <w:p w14:paraId="5DCDA5FF" w14:textId="77777777" w:rsidR="00291A72" w:rsidRPr="00291A72" w:rsidRDefault="00291A72">
      <w:pPr>
        <w:numPr>
          <w:ilvl w:val="0"/>
          <w:numId w:val="58"/>
        </w:numPr>
        <w:rPr>
          <w:rFonts w:ascii="Maiandra GD" w:hAnsi="Maiandra GD"/>
          <w:sz w:val="24"/>
          <w:szCs w:val="24"/>
          <w:lang w:val="en-IN"/>
        </w:rPr>
      </w:pPr>
      <w:r w:rsidRPr="00291A72">
        <w:rPr>
          <w:rFonts w:ascii="Maiandra GD" w:hAnsi="Maiandra GD"/>
          <w:sz w:val="24"/>
          <w:szCs w:val="24"/>
          <w:lang w:val="en-IN"/>
        </w:rPr>
        <w:t>Increased administrative costs</w:t>
      </w:r>
    </w:p>
    <w:p w14:paraId="3566213F" w14:textId="77777777" w:rsidR="00291A72" w:rsidRPr="00291A72" w:rsidRDefault="00291A72">
      <w:pPr>
        <w:pStyle w:val="ListParagraph"/>
        <w:numPr>
          <w:ilvl w:val="2"/>
          <w:numId w:val="10"/>
        </w:numPr>
        <w:spacing w:before="240" w:after="0" w:line="240" w:lineRule="auto"/>
        <w:jc w:val="both"/>
        <w:rPr>
          <w:rFonts w:ascii="Maiandra GD" w:hAnsi="Maiandra GD"/>
          <w:sz w:val="24"/>
          <w:szCs w:val="24"/>
          <w:lang w:val="en-IN"/>
        </w:rPr>
      </w:pPr>
      <w:r w:rsidRPr="00291A72">
        <w:rPr>
          <w:rFonts w:ascii="Maiandra GD" w:hAnsi="Maiandra GD"/>
          <w:b/>
          <w:bCs/>
          <w:sz w:val="24"/>
          <w:szCs w:val="24"/>
          <w:lang w:val="en-IN"/>
        </w:rPr>
        <w:t>Mitigation Measures:</w:t>
      </w:r>
    </w:p>
    <w:p w14:paraId="2A164029" w14:textId="77777777" w:rsidR="00291A72" w:rsidRPr="00291A72" w:rsidRDefault="00291A72">
      <w:pPr>
        <w:numPr>
          <w:ilvl w:val="0"/>
          <w:numId w:val="59"/>
        </w:numPr>
        <w:rPr>
          <w:rFonts w:ascii="Maiandra GD" w:hAnsi="Maiandra GD"/>
          <w:sz w:val="24"/>
          <w:szCs w:val="24"/>
          <w:lang w:val="en-IN"/>
        </w:rPr>
      </w:pPr>
      <w:r w:rsidRPr="00291A72">
        <w:rPr>
          <w:rFonts w:ascii="Maiandra GD" w:hAnsi="Maiandra GD"/>
          <w:sz w:val="24"/>
          <w:szCs w:val="24"/>
          <w:lang w:val="en-IN"/>
        </w:rPr>
        <w:t>Early and continuous coordination with the District Collector’s Office, Tehsildar, and Gram Panchayat</w:t>
      </w:r>
    </w:p>
    <w:p w14:paraId="32A8294E" w14:textId="77777777" w:rsidR="00291A72" w:rsidRPr="00291A72" w:rsidRDefault="00291A72">
      <w:pPr>
        <w:numPr>
          <w:ilvl w:val="0"/>
          <w:numId w:val="59"/>
        </w:numPr>
        <w:rPr>
          <w:rFonts w:ascii="Maiandra GD" w:hAnsi="Maiandra GD"/>
          <w:sz w:val="24"/>
          <w:szCs w:val="24"/>
          <w:lang w:val="en-IN"/>
        </w:rPr>
      </w:pPr>
      <w:r w:rsidRPr="00291A72">
        <w:rPr>
          <w:rFonts w:ascii="Maiandra GD" w:hAnsi="Maiandra GD"/>
          <w:sz w:val="24"/>
          <w:szCs w:val="24"/>
          <w:lang w:val="en-IN"/>
        </w:rPr>
        <w:t>Submission of complete documentation and layout plans at the preparatory stage</w:t>
      </w:r>
    </w:p>
    <w:p w14:paraId="784568F4" w14:textId="77777777" w:rsidR="00291A72" w:rsidRPr="00291A72" w:rsidRDefault="00291A72">
      <w:pPr>
        <w:numPr>
          <w:ilvl w:val="0"/>
          <w:numId w:val="59"/>
        </w:numPr>
        <w:rPr>
          <w:rFonts w:ascii="Maiandra GD" w:hAnsi="Maiandra GD"/>
          <w:sz w:val="24"/>
          <w:szCs w:val="24"/>
          <w:lang w:val="en-IN"/>
        </w:rPr>
      </w:pPr>
      <w:r w:rsidRPr="00291A72">
        <w:rPr>
          <w:rFonts w:ascii="Maiandra GD" w:hAnsi="Maiandra GD"/>
          <w:sz w:val="24"/>
          <w:szCs w:val="24"/>
          <w:lang w:val="en-IN"/>
        </w:rPr>
        <w:t>Regular follow-ups through official review meetings</w:t>
      </w:r>
    </w:p>
    <w:p w14:paraId="19D84DC2" w14:textId="77777777" w:rsidR="00291A72" w:rsidRPr="00291A72" w:rsidRDefault="00291A72">
      <w:pPr>
        <w:numPr>
          <w:ilvl w:val="0"/>
          <w:numId w:val="59"/>
        </w:numPr>
        <w:rPr>
          <w:rFonts w:ascii="Maiandra GD" w:hAnsi="Maiandra GD"/>
          <w:sz w:val="24"/>
          <w:szCs w:val="24"/>
          <w:lang w:val="en-IN"/>
        </w:rPr>
      </w:pPr>
      <w:r w:rsidRPr="00291A72">
        <w:rPr>
          <w:rFonts w:ascii="Maiandra GD" w:hAnsi="Maiandra GD"/>
          <w:sz w:val="24"/>
          <w:szCs w:val="24"/>
          <w:lang w:val="en-IN"/>
        </w:rPr>
        <w:t>Leveraging MASHAL’s existing relationships with district-level authorities to fast-track approvals</w:t>
      </w:r>
    </w:p>
    <w:p w14:paraId="1ABF6E86" w14:textId="5A02D5C7" w:rsidR="00291A72" w:rsidRPr="00291A72" w:rsidRDefault="00291A72">
      <w:pPr>
        <w:pStyle w:val="ListParagraph"/>
        <w:numPr>
          <w:ilvl w:val="1"/>
          <w:numId w:val="10"/>
        </w:numPr>
        <w:spacing w:after="0" w:line="360" w:lineRule="auto"/>
        <w:rPr>
          <w:rFonts w:ascii="Maiandra GD" w:hAnsi="Maiandra GD"/>
          <w:b/>
          <w:bCs/>
          <w:color w:val="C0504D" w:themeColor="accent2"/>
          <w:sz w:val="26"/>
          <w:szCs w:val="26"/>
          <w:lang w:val="en-IN"/>
        </w:rPr>
      </w:pPr>
      <w:r w:rsidRPr="00291A72">
        <w:rPr>
          <w:rFonts w:ascii="Maiandra GD" w:hAnsi="Maiandra GD"/>
          <w:b/>
          <w:bCs/>
          <w:color w:val="C0504D" w:themeColor="accent2"/>
          <w:sz w:val="26"/>
          <w:szCs w:val="26"/>
          <w:lang w:val="en-IN"/>
        </w:rPr>
        <w:t>Material Price Fluctuations</w:t>
      </w:r>
    </w:p>
    <w:p w14:paraId="3CFFC3B3" w14:textId="0262A5B5" w:rsidR="00291A72" w:rsidRDefault="00291A72">
      <w:pPr>
        <w:pStyle w:val="ListParagraph"/>
        <w:numPr>
          <w:ilvl w:val="2"/>
          <w:numId w:val="10"/>
        </w:numPr>
        <w:spacing w:before="240" w:after="0" w:line="240" w:lineRule="auto"/>
        <w:jc w:val="both"/>
        <w:rPr>
          <w:rFonts w:ascii="Maiandra GD" w:hAnsi="Maiandra GD"/>
          <w:sz w:val="24"/>
          <w:szCs w:val="24"/>
          <w:lang w:val="en-IN"/>
        </w:rPr>
      </w:pPr>
      <w:r w:rsidRPr="00291A72">
        <w:rPr>
          <w:rFonts w:ascii="Maiandra GD" w:hAnsi="Maiandra GD"/>
          <w:b/>
          <w:bCs/>
          <w:sz w:val="24"/>
          <w:szCs w:val="24"/>
          <w:lang w:val="en-IN"/>
        </w:rPr>
        <w:t>Risk:</w:t>
      </w:r>
      <w:r w:rsidR="003234E8">
        <w:rPr>
          <w:rFonts w:ascii="Maiandra GD" w:hAnsi="Maiandra GD"/>
          <w:b/>
          <w:bCs/>
          <w:sz w:val="24"/>
          <w:szCs w:val="24"/>
          <w:lang w:val="en-IN"/>
        </w:rPr>
        <w:t xml:space="preserve"> </w:t>
      </w:r>
      <w:r w:rsidRPr="00291A72">
        <w:rPr>
          <w:rFonts w:ascii="Maiandra GD" w:hAnsi="Maiandra GD"/>
          <w:sz w:val="24"/>
          <w:szCs w:val="24"/>
          <w:lang w:val="en-IN"/>
        </w:rPr>
        <w:t>Volatility in prices of cement, steel, bricks, and aggregates could lead to budget overruns.</w:t>
      </w:r>
    </w:p>
    <w:p w14:paraId="37A2CC19" w14:textId="77777777" w:rsidR="003234E8" w:rsidRPr="00291A72" w:rsidRDefault="003234E8" w:rsidP="003234E8">
      <w:pPr>
        <w:pStyle w:val="ListParagraph"/>
        <w:spacing w:before="240" w:after="0" w:line="240" w:lineRule="auto"/>
        <w:jc w:val="both"/>
        <w:rPr>
          <w:rFonts w:ascii="Maiandra GD" w:hAnsi="Maiandra GD"/>
          <w:sz w:val="24"/>
          <w:szCs w:val="24"/>
          <w:lang w:val="en-IN"/>
        </w:rPr>
      </w:pPr>
    </w:p>
    <w:p w14:paraId="3B038CA2" w14:textId="77777777" w:rsidR="00291A72" w:rsidRPr="00291A72" w:rsidRDefault="00291A72">
      <w:pPr>
        <w:pStyle w:val="ListParagraph"/>
        <w:numPr>
          <w:ilvl w:val="2"/>
          <w:numId w:val="10"/>
        </w:numPr>
        <w:spacing w:before="240" w:after="0" w:line="240" w:lineRule="auto"/>
        <w:jc w:val="both"/>
        <w:rPr>
          <w:rFonts w:ascii="Maiandra GD" w:hAnsi="Maiandra GD"/>
          <w:sz w:val="24"/>
          <w:szCs w:val="24"/>
          <w:lang w:val="en-IN"/>
        </w:rPr>
      </w:pPr>
      <w:r w:rsidRPr="00291A72">
        <w:rPr>
          <w:rFonts w:ascii="Maiandra GD" w:hAnsi="Maiandra GD"/>
          <w:b/>
          <w:bCs/>
          <w:sz w:val="24"/>
          <w:szCs w:val="24"/>
          <w:lang w:val="en-IN"/>
        </w:rPr>
        <w:t>Potential Impact:</w:t>
      </w:r>
    </w:p>
    <w:p w14:paraId="1236FE31" w14:textId="77777777" w:rsidR="00291A72" w:rsidRPr="00291A72" w:rsidRDefault="00291A72">
      <w:pPr>
        <w:numPr>
          <w:ilvl w:val="0"/>
          <w:numId w:val="60"/>
        </w:numPr>
        <w:rPr>
          <w:rFonts w:ascii="Maiandra GD" w:hAnsi="Maiandra GD"/>
          <w:sz w:val="24"/>
          <w:szCs w:val="24"/>
          <w:lang w:val="en-IN"/>
        </w:rPr>
      </w:pPr>
      <w:r w:rsidRPr="00291A72">
        <w:rPr>
          <w:rFonts w:ascii="Maiandra GD" w:hAnsi="Maiandra GD"/>
          <w:sz w:val="24"/>
          <w:szCs w:val="24"/>
          <w:lang w:val="en-IN"/>
        </w:rPr>
        <w:t>Increased per-house construction cost</w:t>
      </w:r>
    </w:p>
    <w:p w14:paraId="62C26162" w14:textId="77777777" w:rsidR="00291A72" w:rsidRPr="00291A72" w:rsidRDefault="00291A72">
      <w:pPr>
        <w:numPr>
          <w:ilvl w:val="0"/>
          <w:numId w:val="60"/>
        </w:numPr>
        <w:rPr>
          <w:rFonts w:ascii="Maiandra GD" w:hAnsi="Maiandra GD"/>
          <w:sz w:val="24"/>
          <w:szCs w:val="24"/>
          <w:lang w:val="en-IN"/>
        </w:rPr>
      </w:pPr>
      <w:r w:rsidRPr="00291A72">
        <w:rPr>
          <w:rFonts w:ascii="Maiandra GD" w:hAnsi="Maiandra GD"/>
          <w:sz w:val="24"/>
          <w:szCs w:val="24"/>
          <w:lang w:val="en-IN"/>
        </w:rPr>
        <w:t>Pressure on CSR and contingency budgets</w:t>
      </w:r>
    </w:p>
    <w:p w14:paraId="561EE6A9" w14:textId="77777777" w:rsidR="00291A72" w:rsidRPr="00291A72" w:rsidRDefault="00291A72">
      <w:pPr>
        <w:pStyle w:val="ListParagraph"/>
        <w:numPr>
          <w:ilvl w:val="2"/>
          <w:numId w:val="10"/>
        </w:numPr>
        <w:spacing w:before="240" w:after="0" w:line="240" w:lineRule="auto"/>
        <w:jc w:val="both"/>
        <w:rPr>
          <w:rFonts w:ascii="Maiandra GD" w:hAnsi="Maiandra GD"/>
          <w:sz w:val="24"/>
          <w:szCs w:val="24"/>
          <w:lang w:val="en-IN"/>
        </w:rPr>
      </w:pPr>
      <w:r w:rsidRPr="00291A72">
        <w:rPr>
          <w:rFonts w:ascii="Maiandra GD" w:hAnsi="Maiandra GD"/>
          <w:b/>
          <w:bCs/>
          <w:sz w:val="24"/>
          <w:szCs w:val="24"/>
          <w:lang w:val="en-IN"/>
        </w:rPr>
        <w:t>Mitigation Measures:</w:t>
      </w:r>
    </w:p>
    <w:p w14:paraId="7A83B71C" w14:textId="77777777" w:rsidR="00291A72" w:rsidRPr="00291A72" w:rsidRDefault="00291A72">
      <w:pPr>
        <w:numPr>
          <w:ilvl w:val="0"/>
          <w:numId w:val="61"/>
        </w:numPr>
        <w:rPr>
          <w:rFonts w:ascii="Maiandra GD" w:hAnsi="Maiandra GD"/>
          <w:sz w:val="24"/>
          <w:szCs w:val="24"/>
          <w:lang w:val="en-IN"/>
        </w:rPr>
      </w:pPr>
      <w:r w:rsidRPr="00291A72">
        <w:rPr>
          <w:rFonts w:ascii="Maiandra GD" w:hAnsi="Maiandra GD"/>
          <w:sz w:val="24"/>
          <w:szCs w:val="24"/>
          <w:lang w:val="en-IN"/>
        </w:rPr>
        <w:t>Bulk procurement of materials as per District Collector’s recommended suppliers</w:t>
      </w:r>
    </w:p>
    <w:p w14:paraId="2A14A595" w14:textId="77777777" w:rsidR="00291A72" w:rsidRPr="00291A72" w:rsidRDefault="00291A72">
      <w:pPr>
        <w:numPr>
          <w:ilvl w:val="0"/>
          <w:numId w:val="61"/>
        </w:numPr>
        <w:rPr>
          <w:rFonts w:ascii="Maiandra GD" w:hAnsi="Maiandra GD"/>
          <w:sz w:val="24"/>
          <w:szCs w:val="24"/>
          <w:lang w:val="en-IN"/>
        </w:rPr>
      </w:pPr>
      <w:r w:rsidRPr="00291A72">
        <w:rPr>
          <w:rFonts w:ascii="Maiandra GD" w:hAnsi="Maiandra GD"/>
          <w:sz w:val="24"/>
          <w:szCs w:val="24"/>
          <w:lang w:val="en-IN"/>
        </w:rPr>
        <w:t>Entering into fixed-rate contracts with vendors wherever feasible</w:t>
      </w:r>
    </w:p>
    <w:p w14:paraId="75211B12" w14:textId="77777777" w:rsidR="00291A72" w:rsidRPr="00291A72" w:rsidRDefault="00291A72">
      <w:pPr>
        <w:numPr>
          <w:ilvl w:val="0"/>
          <w:numId w:val="61"/>
        </w:numPr>
        <w:rPr>
          <w:rFonts w:ascii="Maiandra GD" w:hAnsi="Maiandra GD"/>
          <w:sz w:val="24"/>
          <w:szCs w:val="24"/>
          <w:lang w:val="en-IN"/>
        </w:rPr>
      </w:pPr>
      <w:r w:rsidRPr="00291A72">
        <w:rPr>
          <w:rFonts w:ascii="Maiandra GD" w:hAnsi="Maiandra GD"/>
          <w:sz w:val="24"/>
          <w:szCs w:val="24"/>
          <w:lang w:val="en-IN"/>
        </w:rPr>
        <w:t>Advance booking of critical materials before construction peak</w:t>
      </w:r>
    </w:p>
    <w:p w14:paraId="1218687E" w14:textId="77777777" w:rsidR="00291A72" w:rsidRPr="00291A72" w:rsidRDefault="00291A72">
      <w:pPr>
        <w:numPr>
          <w:ilvl w:val="0"/>
          <w:numId w:val="61"/>
        </w:numPr>
        <w:rPr>
          <w:rFonts w:ascii="Maiandra GD" w:hAnsi="Maiandra GD"/>
          <w:sz w:val="24"/>
          <w:szCs w:val="24"/>
          <w:lang w:val="en-IN"/>
        </w:rPr>
      </w:pPr>
      <w:r w:rsidRPr="00291A72">
        <w:rPr>
          <w:rFonts w:ascii="Maiandra GD" w:hAnsi="Maiandra GD"/>
          <w:sz w:val="24"/>
          <w:szCs w:val="24"/>
          <w:lang w:val="en-IN"/>
        </w:rPr>
        <w:lastRenderedPageBreak/>
        <w:t>Maintaining a contingency buffer of 5–7% within the project budget</w:t>
      </w:r>
    </w:p>
    <w:p w14:paraId="7AF20BA3" w14:textId="19DB6D9F" w:rsidR="00291A72" w:rsidRPr="00291A72" w:rsidRDefault="00291A72">
      <w:pPr>
        <w:pStyle w:val="ListParagraph"/>
        <w:numPr>
          <w:ilvl w:val="1"/>
          <w:numId w:val="10"/>
        </w:numPr>
        <w:spacing w:after="0" w:line="360" w:lineRule="auto"/>
        <w:rPr>
          <w:rFonts w:ascii="Maiandra GD" w:hAnsi="Maiandra GD"/>
          <w:b/>
          <w:bCs/>
          <w:color w:val="C0504D" w:themeColor="accent2"/>
          <w:sz w:val="26"/>
          <w:szCs w:val="26"/>
          <w:lang w:val="en-IN"/>
        </w:rPr>
      </w:pPr>
      <w:r w:rsidRPr="00291A72">
        <w:rPr>
          <w:rFonts w:ascii="Maiandra GD" w:hAnsi="Maiandra GD"/>
          <w:b/>
          <w:bCs/>
          <w:color w:val="C0504D" w:themeColor="accent2"/>
          <w:sz w:val="26"/>
          <w:szCs w:val="26"/>
          <w:lang w:val="en-IN"/>
        </w:rPr>
        <w:t>Labour Shortages</w:t>
      </w:r>
    </w:p>
    <w:p w14:paraId="32B573C3" w14:textId="4D820758" w:rsidR="00291A72" w:rsidRPr="00D93C5E" w:rsidRDefault="00291A72">
      <w:pPr>
        <w:pStyle w:val="ListParagraph"/>
        <w:numPr>
          <w:ilvl w:val="2"/>
          <w:numId w:val="10"/>
        </w:numPr>
        <w:spacing w:before="240" w:after="0" w:line="240" w:lineRule="auto"/>
        <w:jc w:val="both"/>
        <w:rPr>
          <w:rFonts w:ascii="Maiandra GD" w:hAnsi="Maiandra GD"/>
          <w:sz w:val="24"/>
          <w:szCs w:val="24"/>
          <w:lang w:val="en-IN"/>
        </w:rPr>
      </w:pPr>
      <w:r w:rsidRPr="00291A72">
        <w:rPr>
          <w:rFonts w:ascii="Maiandra GD" w:hAnsi="Maiandra GD"/>
          <w:b/>
          <w:bCs/>
          <w:sz w:val="24"/>
          <w:szCs w:val="24"/>
          <w:lang w:val="en-IN"/>
        </w:rPr>
        <w:t>Risk:</w:t>
      </w:r>
      <w:r w:rsidR="00D93C5E" w:rsidRPr="00D93C5E">
        <w:rPr>
          <w:rFonts w:ascii="Maiandra GD" w:hAnsi="Maiandra GD"/>
          <w:b/>
          <w:bCs/>
          <w:sz w:val="24"/>
          <w:szCs w:val="24"/>
          <w:lang w:val="en-IN"/>
        </w:rPr>
        <w:t xml:space="preserve"> </w:t>
      </w:r>
      <w:r w:rsidRPr="00291A72">
        <w:rPr>
          <w:rFonts w:ascii="Maiandra GD" w:hAnsi="Maiandra GD"/>
          <w:sz w:val="24"/>
          <w:szCs w:val="24"/>
          <w:lang w:val="en-IN"/>
        </w:rPr>
        <w:t>Seasonal agricultural activities, migration, or competing construction projects may result in shortages of skilled and unskilled labour.</w:t>
      </w:r>
    </w:p>
    <w:p w14:paraId="79B90A84" w14:textId="77777777" w:rsidR="00D93C5E" w:rsidRPr="00291A72" w:rsidRDefault="00D93C5E" w:rsidP="00D93C5E">
      <w:pPr>
        <w:pStyle w:val="ListParagraph"/>
        <w:spacing w:before="240" w:after="0" w:line="240" w:lineRule="auto"/>
        <w:jc w:val="both"/>
        <w:rPr>
          <w:rFonts w:ascii="Maiandra GD" w:hAnsi="Maiandra GD"/>
          <w:sz w:val="24"/>
          <w:szCs w:val="24"/>
          <w:lang w:val="en-IN"/>
        </w:rPr>
      </w:pPr>
    </w:p>
    <w:p w14:paraId="7626C9F1" w14:textId="77777777" w:rsidR="00291A72" w:rsidRPr="00291A72" w:rsidRDefault="00291A72">
      <w:pPr>
        <w:pStyle w:val="ListParagraph"/>
        <w:numPr>
          <w:ilvl w:val="2"/>
          <w:numId w:val="10"/>
        </w:numPr>
        <w:spacing w:before="240" w:after="0" w:line="240" w:lineRule="auto"/>
        <w:jc w:val="both"/>
        <w:rPr>
          <w:rFonts w:ascii="Maiandra GD" w:hAnsi="Maiandra GD"/>
          <w:sz w:val="24"/>
          <w:szCs w:val="24"/>
          <w:lang w:val="en-IN"/>
        </w:rPr>
      </w:pPr>
      <w:r w:rsidRPr="00291A72">
        <w:rPr>
          <w:rFonts w:ascii="Maiandra GD" w:hAnsi="Maiandra GD"/>
          <w:b/>
          <w:bCs/>
          <w:sz w:val="24"/>
          <w:szCs w:val="24"/>
          <w:lang w:val="en-IN"/>
        </w:rPr>
        <w:t>Potential Impact:</w:t>
      </w:r>
    </w:p>
    <w:p w14:paraId="491E150A" w14:textId="77777777" w:rsidR="00291A72" w:rsidRPr="00291A72" w:rsidRDefault="00291A72">
      <w:pPr>
        <w:numPr>
          <w:ilvl w:val="0"/>
          <w:numId w:val="62"/>
        </w:numPr>
        <w:rPr>
          <w:rFonts w:ascii="Maiandra GD" w:hAnsi="Maiandra GD"/>
          <w:sz w:val="24"/>
          <w:szCs w:val="24"/>
          <w:lang w:val="en-IN"/>
        </w:rPr>
      </w:pPr>
      <w:r w:rsidRPr="00291A72">
        <w:rPr>
          <w:rFonts w:ascii="Maiandra GD" w:hAnsi="Maiandra GD"/>
          <w:sz w:val="24"/>
          <w:szCs w:val="24"/>
          <w:lang w:val="en-IN"/>
        </w:rPr>
        <w:t>Construction delays</w:t>
      </w:r>
    </w:p>
    <w:p w14:paraId="221A0F74" w14:textId="77777777" w:rsidR="00291A72" w:rsidRPr="00291A72" w:rsidRDefault="00291A72">
      <w:pPr>
        <w:numPr>
          <w:ilvl w:val="0"/>
          <w:numId w:val="62"/>
        </w:numPr>
        <w:rPr>
          <w:rFonts w:ascii="Maiandra GD" w:hAnsi="Maiandra GD"/>
          <w:sz w:val="24"/>
          <w:szCs w:val="24"/>
          <w:lang w:val="en-IN"/>
        </w:rPr>
      </w:pPr>
      <w:r w:rsidRPr="00291A72">
        <w:rPr>
          <w:rFonts w:ascii="Maiandra GD" w:hAnsi="Maiandra GD"/>
          <w:sz w:val="24"/>
          <w:szCs w:val="24"/>
          <w:lang w:val="en-IN"/>
        </w:rPr>
        <w:t>Quality compromise if inexperienced labour is used</w:t>
      </w:r>
    </w:p>
    <w:p w14:paraId="5CCFA16B" w14:textId="77777777" w:rsidR="00291A72" w:rsidRPr="00291A72" w:rsidRDefault="00291A72">
      <w:pPr>
        <w:pStyle w:val="ListParagraph"/>
        <w:numPr>
          <w:ilvl w:val="2"/>
          <w:numId w:val="10"/>
        </w:numPr>
        <w:spacing w:before="240" w:after="0" w:line="240" w:lineRule="auto"/>
        <w:jc w:val="both"/>
        <w:rPr>
          <w:rFonts w:ascii="Maiandra GD" w:hAnsi="Maiandra GD"/>
          <w:sz w:val="24"/>
          <w:szCs w:val="24"/>
          <w:lang w:val="en-IN"/>
        </w:rPr>
      </w:pPr>
      <w:r w:rsidRPr="00291A72">
        <w:rPr>
          <w:rFonts w:ascii="Maiandra GD" w:hAnsi="Maiandra GD"/>
          <w:b/>
          <w:bCs/>
          <w:sz w:val="24"/>
          <w:szCs w:val="24"/>
          <w:lang w:val="en-IN"/>
        </w:rPr>
        <w:t>Mitigation Measures:</w:t>
      </w:r>
    </w:p>
    <w:p w14:paraId="24705C44" w14:textId="77777777" w:rsidR="00291A72" w:rsidRPr="00291A72" w:rsidRDefault="00291A72">
      <w:pPr>
        <w:numPr>
          <w:ilvl w:val="0"/>
          <w:numId w:val="63"/>
        </w:numPr>
        <w:rPr>
          <w:rFonts w:ascii="Maiandra GD" w:hAnsi="Maiandra GD"/>
          <w:sz w:val="24"/>
          <w:szCs w:val="24"/>
          <w:lang w:val="en-IN"/>
        </w:rPr>
      </w:pPr>
      <w:r w:rsidRPr="00291A72">
        <w:rPr>
          <w:rFonts w:ascii="Maiandra GD" w:hAnsi="Maiandra GD"/>
          <w:sz w:val="24"/>
          <w:szCs w:val="24"/>
          <w:lang w:val="en-IN"/>
        </w:rPr>
        <w:t xml:space="preserve">Priority engagement of local labour from </w:t>
      </w:r>
      <w:proofErr w:type="spellStart"/>
      <w:r w:rsidRPr="00291A72">
        <w:rPr>
          <w:rFonts w:ascii="Maiandra GD" w:hAnsi="Maiandra GD"/>
          <w:sz w:val="24"/>
          <w:szCs w:val="24"/>
          <w:lang w:val="en-IN"/>
        </w:rPr>
        <w:t>Hasnal</w:t>
      </w:r>
      <w:proofErr w:type="spellEnd"/>
      <w:r w:rsidRPr="00291A72">
        <w:rPr>
          <w:rFonts w:ascii="Maiandra GD" w:hAnsi="Maiandra GD"/>
          <w:sz w:val="24"/>
          <w:szCs w:val="24"/>
          <w:lang w:val="en-IN"/>
        </w:rPr>
        <w:t xml:space="preserve">, </w:t>
      </w:r>
      <w:proofErr w:type="spellStart"/>
      <w:r w:rsidRPr="00291A72">
        <w:rPr>
          <w:rFonts w:ascii="Maiandra GD" w:hAnsi="Maiandra GD"/>
          <w:sz w:val="24"/>
          <w:szCs w:val="24"/>
          <w:lang w:val="en-IN"/>
        </w:rPr>
        <w:t>Ravangaon</w:t>
      </w:r>
      <w:proofErr w:type="spellEnd"/>
      <w:r w:rsidRPr="00291A72">
        <w:rPr>
          <w:rFonts w:ascii="Maiandra GD" w:hAnsi="Maiandra GD"/>
          <w:sz w:val="24"/>
          <w:szCs w:val="24"/>
          <w:lang w:val="en-IN"/>
        </w:rPr>
        <w:t xml:space="preserve">, </w:t>
      </w:r>
      <w:proofErr w:type="spellStart"/>
      <w:r w:rsidRPr="00291A72">
        <w:rPr>
          <w:rFonts w:ascii="Maiandra GD" w:hAnsi="Maiandra GD"/>
          <w:sz w:val="24"/>
          <w:szCs w:val="24"/>
          <w:lang w:val="en-IN"/>
        </w:rPr>
        <w:t>Mukhed</w:t>
      </w:r>
      <w:proofErr w:type="spellEnd"/>
      <w:r w:rsidRPr="00291A72">
        <w:rPr>
          <w:rFonts w:ascii="Maiandra GD" w:hAnsi="Maiandra GD"/>
          <w:sz w:val="24"/>
          <w:szCs w:val="24"/>
          <w:lang w:val="en-IN"/>
        </w:rPr>
        <w:t>, and nearby villages</w:t>
      </w:r>
    </w:p>
    <w:p w14:paraId="059060BE" w14:textId="77777777" w:rsidR="00291A72" w:rsidRPr="00291A72" w:rsidRDefault="00291A72">
      <w:pPr>
        <w:numPr>
          <w:ilvl w:val="0"/>
          <w:numId w:val="63"/>
        </w:numPr>
        <w:rPr>
          <w:rFonts w:ascii="Maiandra GD" w:hAnsi="Maiandra GD"/>
          <w:sz w:val="24"/>
          <w:szCs w:val="24"/>
          <w:lang w:val="en-IN"/>
        </w:rPr>
      </w:pPr>
      <w:r w:rsidRPr="00291A72">
        <w:rPr>
          <w:rFonts w:ascii="Maiandra GD" w:hAnsi="Maiandra GD"/>
          <w:sz w:val="24"/>
          <w:szCs w:val="24"/>
          <w:lang w:val="en-IN"/>
        </w:rPr>
        <w:t>Creation of a pooled labour roster for masons, carpenters, electricians, and plumbers</w:t>
      </w:r>
    </w:p>
    <w:p w14:paraId="0EDC09CE" w14:textId="77777777" w:rsidR="00291A72" w:rsidRPr="00291A72" w:rsidRDefault="00291A72">
      <w:pPr>
        <w:numPr>
          <w:ilvl w:val="0"/>
          <w:numId w:val="63"/>
        </w:numPr>
        <w:rPr>
          <w:rFonts w:ascii="Maiandra GD" w:hAnsi="Maiandra GD"/>
          <w:sz w:val="24"/>
          <w:szCs w:val="24"/>
          <w:lang w:val="en-IN"/>
        </w:rPr>
      </w:pPr>
      <w:r w:rsidRPr="00291A72">
        <w:rPr>
          <w:rFonts w:ascii="Maiandra GD" w:hAnsi="Maiandra GD"/>
          <w:sz w:val="24"/>
          <w:szCs w:val="24"/>
          <w:lang w:val="en-IN"/>
        </w:rPr>
        <w:t xml:space="preserve">Supplementing with trained contractors from Nanded, Latur, and </w:t>
      </w:r>
      <w:proofErr w:type="spellStart"/>
      <w:r w:rsidRPr="00291A72">
        <w:rPr>
          <w:rFonts w:ascii="Maiandra GD" w:hAnsi="Maiandra GD"/>
          <w:sz w:val="24"/>
          <w:szCs w:val="24"/>
          <w:lang w:val="en-IN"/>
        </w:rPr>
        <w:t>Parbhani</w:t>
      </w:r>
      <w:proofErr w:type="spellEnd"/>
      <w:r w:rsidRPr="00291A72">
        <w:rPr>
          <w:rFonts w:ascii="Maiandra GD" w:hAnsi="Maiandra GD"/>
          <w:sz w:val="24"/>
          <w:szCs w:val="24"/>
          <w:lang w:val="en-IN"/>
        </w:rPr>
        <w:t xml:space="preserve"> districts</w:t>
      </w:r>
    </w:p>
    <w:p w14:paraId="2A70E0D4" w14:textId="77777777" w:rsidR="00291A72" w:rsidRPr="00291A72" w:rsidRDefault="00291A72">
      <w:pPr>
        <w:numPr>
          <w:ilvl w:val="0"/>
          <w:numId w:val="63"/>
        </w:numPr>
        <w:rPr>
          <w:rFonts w:ascii="Maiandra GD" w:hAnsi="Maiandra GD"/>
          <w:sz w:val="24"/>
          <w:szCs w:val="24"/>
          <w:lang w:val="en-IN"/>
        </w:rPr>
      </w:pPr>
      <w:r w:rsidRPr="00291A72">
        <w:rPr>
          <w:rFonts w:ascii="Maiandra GD" w:hAnsi="Maiandra GD"/>
          <w:sz w:val="24"/>
          <w:szCs w:val="24"/>
          <w:lang w:val="en-IN"/>
        </w:rPr>
        <w:t>Encouraging community participation (</w:t>
      </w:r>
      <w:proofErr w:type="spellStart"/>
      <w:r w:rsidRPr="00291A72">
        <w:rPr>
          <w:rFonts w:ascii="Maiandra GD" w:hAnsi="Maiandra GD"/>
          <w:sz w:val="24"/>
          <w:szCs w:val="24"/>
          <w:lang w:val="en-IN"/>
        </w:rPr>
        <w:t>shramdaan</w:t>
      </w:r>
      <w:proofErr w:type="spellEnd"/>
      <w:r w:rsidRPr="00291A72">
        <w:rPr>
          <w:rFonts w:ascii="Maiandra GD" w:hAnsi="Maiandra GD"/>
          <w:sz w:val="24"/>
          <w:szCs w:val="24"/>
          <w:lang w:val="en-IN"/>
        </w:rPr>
        <w:t>) for non-technical work</w:t>
      </w:r>
    </w:p>
    <w:p w14:paraId="610232CD" w14:textId="4CB0EAD1" w:rsidR="00291A72" w:rsidRPr="00291A72" w:rsidRDefault="00291A72">
      <w:pPr>
        <w:pStyle w:val="ListParagraph"/>
        <w:numPr>
          <w:ilvl w:val="1"/>
          <w:numId w:val="10"/>
        </w:numPr>
        <w:spacing w:after="0" w:line="360" w:lineRule="auto"/>
        <w:rPr>
          <w:rFonts w:ascii="Maiandra GD" w:hAnsi="Maiandra GD"/>
          <w:b/>
          <w:bCs/>
          <w:color w:val="C0504D" w:themeColor="accent2"/>
          <w:sz w:val="26"/>
          <w:szCs w:val="26"/>
          <w:lang w:val="en-IN"/>
        </w:rPr>
      </w:pPr>
      <w:r w:rsidRPr="00291A72">
        <w:rPr>
          <w:rFonts w:ascii="Maiandra GD" w:hAnsi="Maiandra GD"/>
          <w:b/>
          <w:bCs/>
          <w:color w:val="C0504D" w:themeColor="accent2"/>
          <w:sz w:val="26"/>
          <w:szCs w:val="26"/>
          <w:lang w:val="en-IN"/>
        </w:rPr>
        <w:t>Weather-Related Delays</w:t>
      </w:r>
    </w:p>
    <w:p w14:paraId="2C63B9EA" w14:textId="06749944" w:rsidR="00291A72" w:rsidRDefault="00291A72">
      <w:pPr>
        <w:pStyle w:val="ListParagraph"/>
        <w:numPr>
          <w:ilvl w:val="2"/>
          <w:numId w:val="10"/>
        </w:numPr>
        <w:spacing w:before="240" w:after="0" w:line="240" w:lineRule="auto"/>
        <w:jc w:val="both"/>
        <w:rPr>
          <w:rFonts w:ascii="Maiandra GD" w:hAnsi="Maiandra GD"/>
          <w:sz w:val="24"/>
          <w:szCs w:val="24"/>
          <w:lang w:val="en-IN"/>
        </w:rPr>
      </w:pPr>
      <w:r w:rsidRPr="00291A72">
        <w:rPr>
          <w:rFonts w:ascii="Maiandra GD" w:hAnsi="Maiandra GD"/>
          <w:b/>
          <w:bCs/>
          <w:sz w:val="24"/>
          <w:szCs w:val="24"/>
          <w:lang w:val="en-IN"/>
        </w:rPr>
        <w:t>Risk:</w:t>
      </w:r>
      <w:r w:rsidR="00FA2D8C">
        <w:rPr>
          <w:rFonts w:ascii="Maiandra GD" w:hAnsi="Maiandra GD"/>
          <w:b/>
          <w:bCs/>
          <w:sz w:val="24"/>
          <w:szCs w:val="24"/>
          <w:lang w:val="en-IN"/>
        </w:rPr>
        <w:t xml:space="preserve"> </w:t>
      </w:r>
      <w:r w:rsidRPr="00291A72">
        <w:rPr>
          <w:rFonts w:ascii="Maiandra GD" w:hAnsi="Maiandra GD"/>
          <w:sz w:val="24"/>
          <w:szCs w:val="24"/>
          <w:lang w:val="en-IN"/>
        </w:rPr>
        <w:t>Monsoon rains and extreme weather events may disrupt construction activities, especially foundation and roofing works.</w:t>
      </w:r>
    </w:p>
    <w:p w14:paraId="27391A50" w14:textId="77777777" w:rsidR="00FA2D8C" w:rsidRPr="00291A72" w:rsidRDefault="00FA2D8C" w:rsidP="00FA2D8C">
      <w:pPr>
        <w:pStyle w:val="ListParagraph"/>
        <w:spacing w:before="240" w:after="0" w:line="240" w:lineRule="auto"/>
        <w:jc w:val="both"/>
        <w:rPr>
          <w:rFonts w:ascii="Maiandra GD" w:hAnsi="Maiandra GD"/>
          <w:sz w:val="24"/>
          <w:szCs w:val="24"/>
          <w:lang w:val="en-IN"/>
        </w:rPr>
      </w:pPr>
    </w:p>
    <w:p w14:paraId="08E01EE0" w14:textId="77777777" w:rsidR="00291A72" w:rsidRPr="00291A72" w:rsidRDefault="00291A72">
      <w:pPr>
        <w:pStyle w:val="ListParagraph"/>
        <w:numPr>
          <w:ilvl w:val="2"/>
          <w:numId w:val="10"/>
        </w:numPr>
        <w:spacing w:before="240" w:after="0" w:line="240" w:lineRule="auto"/>
        <w:jc w:val="both"/>
        <w:rPr>
          <w:rFonts w:ascii="Maiandra GD" w:hAnsi="Maiandra GD"/>
          <w:sz w:val="24"/>
          <w:szCs w:val="24"/>
          <w:lang w:val="en-IN"/>
        </w:rPr>
      </w:pPr>
      <w:r w:rsidRPr="00291A72">
        <w:rPr>
          <w:rFonts w:ascii="Maiandra GD" w:hAnsi="Maiandra GD"/>
          <w:b/>
          <w:bCs/>
          <w:sz w:val="24"/>
          <w:szCs w:val="24"/>
          <w:lang w:val="en-IN"/>
        </w:rPr>
        <w:t>Potential Impact:</w:t>
      </w:r>
    </w:p>
    <w:p w14:paraId="190D3B30" w14:textId="77777777" w:rsidR="00291A72" w:rsidRPr="00291A72" w:rsidRDefault="00291A72">
      <w:pPr>
        <w:numPr>
          <w:ilvl w:val="0"/>
          <w:numId w:val="64"/>
        </w:numPr>
        <w:rPr>
          <w:rFonts w:ascii="Maiandra GD" w:hAnsi="Maiandra GD"/>
          <w:sz w:val="24"/>
          <w:szCs w:val="24"/>
          <w:lang w:val="en-IN"/>
        </w:rPr>
      </w:pPr>
      <w:r w:rsidRPr="00291A72">
        <w:rPr>
          <w:rFonts w:ascii="Maiandra GD" w:hAnsi="Maiandra GD"/>
          <w:sz w:val="24"/>
          <w:szCs w:val="24"/>
          <w:lang w:val="en-IN"/>
        </w:rPr>
        <w:t>Temporary suspension of construction</w:t>
      </w:r>
    </w:p>
    <w:p w14:paraId="2BA462AD" w14:textId="77777777" w:rsidR="00291A72" w:rsidRPr="00291A72" w:rsidRDefault="00291A72">
      <w:pPr>
        <w:numPr>
          <w:ilvl w:val="0"/>
          <w:numId w:val="64"/>
        </w:numPr>
        <w:rPr>
          <w:rFonts w:ascii="Maiandra GD" w:hAnsi="Maiandra GD"/>
          <w:sz w:val="24"/>
          <w:szCs w:val="24"/>
          <w:lang w:val="en-IN"/>
        </w:rPr>
      </w:pPr>
      <w:r w:rsidRPr="00291A72">
        <w:rPr>
          <w:rFonts w:ascii="Maiandra GD" w:hAnsi="Maiandra GD"/>
          <w:sz w:val="24"/>
          <w:szCs w:val="24"/>
          <w:lang w:val="en-IN"/>
        </w:rPr>
        <w:t>Damage to partially completed structures</w:t>
      </w:r>
    </w:p>
    <w:p w14:paraId="5C6A5033" w14:textId="77777777" w:rsidR="00291A72" w:rsidRPr="00291A72" w:rsidRDefault="00291A72">
      <w:pPr>
        <w:numPr>
          <w:ilvl w:val="0"/>
          <w:numId w:val="64"/>
        </w:numPr>
        <w:rPr>
          <w:rFonts w:ascii="Maiandra GD" w:hAnsi="Maiandra GD"/>
          <w:sz w:val="24"/>
          <w:szCs w:val="24"/>
          <w:lang w:val="en-IN"/>
        </w:rPr>
      </w:pPr>
      <w:r w:rsidRPr="00291A72">
        <w:rPr>
          <w:rFonts w:ascii="Maiandra GD" w:hAnsi="Maiandra GD"/>
          <w:sz w:val="24"/>
          <w:szCs w:val="24"/>
          <w:lang w:val="en-IN"/>
        </w:rPr>
        <w:t>Extension of project timelines</w:t>
      </w:r>
    </w:p>
    <w:p w14:paraId="7593AE0F" w14:textId="77777777" w:rsidR="00291A72" w:rsidRPr="00291A72" w:rsidRDefault="00291A72">
      <w:pPr>
        <w:pStyle w:val="ListParagraph"/>
        <w:numPr>
          <w:ilvl w:val="2"/>
          <w:numId w:val="10"/>
        </w:numPr>
        <w:spacing w:before="240" w:after="0" w:line="240" w:lineRule="auto"/>
        <w:jc w:val="both"/>
        <w:rPr>
          <w:rFonts w:ascii="Maiandra GD" w:hAnsi="Maiandra GD"/>
          <w:sz w:val="24"/>
          <w:szCs w:val="24"/>
          <w:lang w:val="en-IN"/>
        </w:rPr>
      </w:pPr>
      <w:r w:rsidRPr="00291A72">
        <w:rPr>
          <w:rFonts w:ascii="Maiandra GD" w:hAnsi="Maiandra GD"/>
          <w:b/>
          <w:bCs/>
          <w:sz w:val="24"/>
          <w:szCs w:val="24"/>
          <w:lang w:val="en-IN"/>
        </w:rPr>
        <w:t>Mitigation Measures:</w:t>
      </w:r>
    </w:p>
    <w:p w14:paraId="3D89671E" w14:textId="77777777" w:rsidR="00291A72" w:rsidRPr="00291A72" w:rsidRDefault="00291A72">
      <w:pPr>
        <w:numPr>
          <w:ilvl w:val="0"/>
          <w:numId w:val="65"/>
        </w:numPr>
        <w:rPr>
          <w:rFonts w:ascii="Maiandra GD" w:hAnsi="Maiandra GD"/>
          <w:sz w:val="24"/>
          <w:szCs w:val="24"/>
          <w:lang w:val="en-IN"/>
        </w:rPr>
      </w:pPr>
      <w:r w:rsidRPr="00291A72">
        <w:rPr>
          <w:rFonts w:ascii="Maiandra GD" w:hAnsi="Maiandra GD"/>
          <w:sz w:val="24"/>
          <w:szCs w:val="24"/>
          <w:lang w:val="en-IN"/>
        </w:rPr>
        <w:t>Scheduling foundation and structural work during non-monsoon months</w:t>
      </w:r>
    </w:p>
    <w:p w14:paraId="5B45B281" w14:textId="77777777" w:rsidR="00291A72" w:rsidRPr="00291A72" w:rsidRDefault="00291A72">
      <w:pPr>
        <w:numPr>
          <w:ilvl w:val="0"/>
          <w:numId w:val="65"/>
        </w:numPr>
        <w:rPr>
          <w:rFonts w:ascii="Maiandra GD" w:hAnsi="Maiandra GD"/>
          <w:sz w:val="24"/>
          <w:szCs w:val="24"/>
          <w:lang w:val="en-IN"/>
        </w:rPr>
      </w:pPr>
      <w:r w:rsidRPr="00291A72">
        <w:rPr>
          <w:rFonts w:ascii="Maiandra GD" w:hAnsi="Maiandra GD"/>
          <w:sz w:val="24"/>
          <w:szCs w:val="24"/>
          <w:lang w:val="en-IN"/>
        </w:rPr>
        <w:t>Temporary weatherproofing of ongoing construction</w:t>
      </w:r>
    </w:p>
    <w:p w14:paraId="1BDDD914" w14:textId="77777777" w:rsidR="00291A72" w:rsidRPr="00291A72" w:rsidRDefault="00291A72">
      <w:pPr>
        <w:numPr>
          <w:ilvl w:val="0"/>
          <w:numId w:val="65"/>
        </w:numPr>
        <w:rPr>
          <w:rFonts w:ascii="Maiandra GD" w:hAnsi="Maiandra GD"/>
          <w:sz w:val="24"/>
          <w:szCs w:val="24"/>
          <w:lang w:val="en-IN"/>
        </w:rPr>
      </w:pPr>
      <w:r w:rsidRPr="00291A72">
        <w:rPr>
          <w:rFonts w:ascii="Maiandra GD" w:hAnsi="Maiandra GD"/>
          <w:sz w:val="24"/>
          <w:szCs w:val="24"/>
          <w:lang w:val="en-IN"/>
        </w:rPr>
        <w:t>Maintaining buffer time within the construction schedule</w:t>
      </w:r>
    </w:p>
    <w:p w14:paraId="28DDA26B" w14:textId="77777777" w:rsidR="00291A72" w:rsidRPr="00291A72" w:rsidRDefault="00291A72">
      <w:pPr>
        <w:numPr>
          <w:ilvl w:val="0"/>
          <w:numId w:val="65"/>
        </w:numPr>
        <w:rPr>
          <w:rFonts w:ascii="Maiandra GD" w:hAnsi="Maiandra GD"/>
          <w:sz w:val="24"/>
          <w:szCs w:val="24"/>
          <w:lang w:val="en-IN"/>
        </w:rPr>
      </w:pPr>
      <w:r w:rsidRPr="00291A72">
        <w:rPr>
          <w:rFonts w:ascii="Maiandra GD" w:hAnsi="Maiandra GD"/>
          <w:sz w:val="24"/>
          <w:szCs w:val="24"/>
          <w:lang w:val="en-IN"/>
        </w:rPr>
        <w:t>Use of fast-curing materials and modular construction techniques where feasible</w:t>
      </w:r>
    </w:p>
    <w:p w14:paraId="4FA8A821" w14:textId="41E934DC" w:rsidR="00291A72" w:rsidRPr="00291A72" w:rsidRDefault="00291A72">
      <w:pPr>
        <w:pStyle w:val="ListParagraph"/>
        <w:numPr>
          <w:ilvl w:val="1"/>
          <w:numId w:val="10"/>
        </w:numPr>
        <w:spacing w:after="0" w:line="360" w:lineRule="auto"/>
        <w:rPr>
          <w:rFonts w:ascii="Maiandra GD" w:hAnsi="Maiandra GD"/>
          <w:b/>
          <w:bCs/>
          <w:color w:val="C0504D" w:themeColor="accent2"/>
          <w:sz w:val="26"/>
          <w:szCs w:val="26"/>
          <w:lang w:val="en-IN"/>
        </w:rPr>
      </w:pPr>
      <w:r w:rsidRPr="00291A72">
        <w:rPr>
          <w:rFonts w:ascii="Maiandra GD" w:hAnsi="Maiandra GD"/>
          <w:b/>
          <w:bCs/>
          <w:color w:val="C0504D" w:themeColor="accent2"/>
          <w:sz w:val="26"/>
          <w:szCs w:val="26"/>
          <w:lang w:val="en-IN"/>
        </w:rPr>
        <w:t>Community Conflicts and Social Tensions</w:t>
      </w:r>
    </w:p>
    <w:p w14:paraId="1446DA80" w14:textId="6B1D78C6" w:rsidR="00291A72" w:rsidRDefault="00291A72">
      <w:pPr>
        <w:pStyle w:val="ListParagraph"/>
        <w:numPr>
          <w:ilvl w:val="2"/>
          <w:numId w:val="10"/>
        </w:numPr>
        <w:spacing w:before="240" w:after="0" w:line="240" w:lineRule="auto"/>
        <w:jc w:val="both"/>
        <w:rPr>
          <w:rFonts w:ascii="Maiandra GD" w:hAnsi="Maiandra GD"/>
          <w:sz w:val="24"/>
          <w:szCs w:val="24"/>
          <w:lang w:val="en-IN"/>
        </w:rPr>
      </w:pPr>
      <w:r w:rsidRPr="00291A72">
        <w:rPr>
          <w:rFonts w:ascii="Maiandra GD" w:hAnsi="Maiandra GD"/>
          <w:b/>
          <w:bCs/>
          <w:sz w:val="24"/>
          <w:szCs w:val="24"/>
          <w:lang w:val="en-IN"/>
        </w:rPr>
        <w:t>Risk:</w:t>
      </w:r>
      <w:r w:rsidR="007D556A">
        <w:rPr>
          <w:rFonts w:ascii="Maiandra GD" w:hAnsi="Maiandra GD"/>
          <w:b/>
          <w:bCs/>
          <w:sz w:val="24"/>
          <w:szCs w:val="24"/>
          <w:lang w:val="en-IN"/>
        </w:rPr>
        <w:t xml:space="preserve"> </w:t>
      </w:r>
      <w:r w:rsidRPr="00291A72">
        <w:rPr>
          <w:rFonts w:ascii="Maiandra GD" w:hAnsi="Maiandra GD"/>
          <w:sz w:val="24"/>
          <w:szCs w:val="24"/>
          <w:lang w:val="en-IN"/>
        </w:rPr>
        <w:t>Disputes related to beneficiary selection, plot allocation, or perceived inequality may lead to social tension within the community.</w:t>
      </w:r>
    </w:p>
    <w:p w14:paraId="1A269D71" w14:textId="77777777" w:rsidR="00CC6441" w:rsidRDefault="00CC6441" w:rsidP="00CC6441">
      <w:pPr>
        <w:pStyle w:val="ListParagraph"/>
        <w:spacing w:before="240" w:after="0" w:line="240" w:lineRule="auto"/>
        <w:jc w:val="both"/>
        <w:rPr>
          <w:rFonts w:ascii="Maiandra GD" w:hAnsi="Maiandra GD"/>
          <w:sz w:val="24"/>
          <w:szCs w:val="24"/>
          <w:lang w:val="en-IN"/>
        </w:rPr>
      </w:pPr>
    </w:p>
    <w:p w14:paraId="6DABA745" w14:textId="77777777" w:rsidR="007D556A" w:rsidRPr="00291A72" w:rsidRDefault="007D556A" w:rsidP="007D556A">
      <w:pPr>
        <w:pStyle w:val="ListParagraph"/>
        <w:spacing w:before="240" w:after="0" w:line="240" w:lineRule="auto"/>
        <w:jc w:val="both"/>
        <w:rPr>
          <w:rFonts w:ascii="Maiandra GD" w:hAnsi="Maiandra GD"/>
          <w:sz w:val="24"/>
          <w:szCs w:val="24"/>
          <w:lang w:val="en-IN"/>
        </w:rPr>
      </w:pPr>
    </w:p>
    <w:p w14:paraId="7D39122D" w14:textId="77777777" w:rsidR="00291A72" w:rsidRPr="00291A72" w:rsidRDefault="00291A72">
      <w:pPr>
        <w:pStyle w:val="ListParagraph"/>
        <w:numPr>
          <w:ilvl w:val="2"/>
          <w:numId w:val="10"/>
        </w:numPr>
        <w:spacing w:before="240" w:after="0" w:line="240" w:lineRule="auto"/>
        <w:jc w:val="both"/>
        <w:rPr>
          <w:rFonts w:ascii="Maiandra GD" w:hAnsi="Maiandra GD"/>
          <w:sz w:val="24"/>
          <w:szCs w:val="24"/>
          <w:lang w:val="en-IN"/>
        </w:rPr>
      </w:pPr>
      <w:r w:rsidRPr="00291A72">
        <w:rPr>
          <w:rFonts w:ascii="Maiandra GD" w:hAnsi="Maiandra GD"/>
          <w:b/>
          <w:bCs/>
          <w:sz w:val="24"/>
          <w:szCs w:val="24"/>
          <w:lang w:val="en-IN"/>
        </w:rPr>
        <w:lastRenderedPageBreak/>
        <w:t>Potential Impact:</w:t>
      </w:r>
    </w:p>
    <w:p w14:paraId="117B3299" w14:textId="77777777" w:rsidR="00291A72" w:rsidRPr="00291A72" w:rsidRDefault="00291A72">
      <w:pPr>
        <w:numPr>
          <w:ilvl w:val="0"/>
          <w:numId w:val="66"/>
        </w:numPr>
        <w:rPr>
          <w:rFonts w:ascii="Maiandra GD" w:hAnsi="Maiandra GD"/>
          <w:sz w:val="24"/>
          <w:szCs w:val="24"/>
          <w:lang w:val="en-IN"/>
        </w:rPr>
      </w:pPr>
      <w:r w:rsidRPr="00291A72">
        <w:rPr>
          <w:rFonts w:ascii="Maiandra GD" w:hAnsi="Maiandra GD"/>
          <w:sz w:val="24"/>
          <w:szCs w:val="24"/>
          <w:lang w:val="en-IN"/>
        </w:rPr>
        <w:t>Work stoppages</w:t>
      </w:r>
    </w:p>
    <w:p w14:paraId="3E50E0F0" w14:textId="77777777" w:rsidR="00291A72" w:rsidRPr="00291A72" w:rsidRDefault="00291A72">
      <w:pPr>
        <w:numPr>
          <w:ilvl w:val="0"/>
          <w:numId w:val="66"/>
        </w:numPr>
        <w:rPr>
          <w:rFonts w:ascii="Maiandra GD" w:hAnsi="Maiandra GD"/>
          <w:sz w:val="24"/>
          <w:szCs w:val="24"/>
          <w:lang w:val="en-IN"/>
        </w:rPr>
      </w:pPr>
      <w:r w:rsidRPr="00291A72">
        <w:rPr>
          <w:rFonts w:ascii="Maiandra GD" w:hAnsi="Maiandra GD"/>
          <w:sz w:val="24"/>
          <w:szCs w:val="24"/>
          <w:lang w:val="en-IN"/>
        </w:rPr>
        <w:t>Erosion of trust</w:t>
      </w:r>
    </w:p>
    <w:p w14:paraId="3FD22A5C" w14:textId="77777777" w:rsidR="00291A72" w:rsidRPr="00291A72" w:rsidRDefault="00291A72">
      <w:pPr>
        <w:numPr>
          <w:ilvl w:val="0"/>
          <w:numId w:val="66"/>
        </w:numPr>
        <w:rPr>
          <w:rFonts w:ascii="Maiandra GD" w:hAnsi="Maiandra GD"/>
          <w:sz w:val="24"/>
          <w:szCs w:val="24"/>
          <w:lang w:val="en-IN"/>
        </w:rPr>
      </w:pPr>
      <w:r w:rsidRPr="00291A72">
        <w:rPr>
          <w:rFonts w:ascii="Maiandra GD" w:hAnsi="Maiandra GD"/>
          <w:sz w:val="24"/>
          <w:szCs w:val="24"/>
          <w:lang w:val="en-IN"/>
        </w:rPr>
        <w:t>Delays in implementation</w:t>
      </w:r>
    </w:p>
    <w:p w14:paraId="7CAFD6B9" w14:textId="77777777" w:rsidR="00291A72" w:rsidRPr="00291A72" w:rsidRDefault="00291A72">
      <w:pPr>
        <w:pStyle w:val="ListParagraph"/>
        <w:numPr>
          <w:ilvl w:val="2"/>
          <w:numId w:val="10"/>
        </w:numPr>
        <w:spacing w:before="240" w:after="0" w:line="240" w:lineRule="auto"/>
        <w:jc w:val="both"/>
        <w:rPr>
          <w:rFonts w:ascii="Maiandra GD" w:hAnsi="Maiandra GD"/>
          <w:sz w:val="24"/>
          <w:szCs w:val="24"/>
          <w:lang w:val="en-IN"/>
        </w:rPr>
      </w:pPr>
      <w:r w:rsidRPr="00291A72">
        <w:rPr>
          <w:rFonts w:ascii="Maiandra GD" w:hAnsi="Maiandra GD"/>
          <w:b/>
          <w:bCs/>
          <w:sz w:val="24"/>
          <w:szCs w:val="24"/>
          <w:lang w:val="en-IN"/>
        </w:rPr>
        <w:t>Mitigation Measures:</w:t>
      </w:r>
    </w:p>
    <w:p w14:paraId="00CD661B" w14:textId="77777777" w:rsidR="00291A72" w:rsidRPr="00291A72" w:rsidRDefault="00291A72">
      <w:pPr>
        <w:numPr>
          <w:ilvl w:val="0"/>
          <w:numId w:val="67"/>
        </w:numPr>
        <w:rPr>
          <w:rFonts w:ascii="Maiandra GD" w:hAnsi="Maiandra GD"/>
          <w:sz w:val="24"/>
          <w:szCs w:val="24"/>
          <w:lang w:val="en-IN"/>
        </w:rPr>
      </w:pPr>
      <w:r w:rsidRPr="00291A72">
        <w:rPr>
          <w:rFonts w:ascii="Maiandra GD" w:hAnsi="Maiandra GD"/>
          <w:sz w:val="24"/>
          <w:szCs w:val="24"/>
          <w:lang w:val="en-IN"/>
        </w:rPr>
        <w:t>Transparent beneficiary selection process with public disclosure of lists</w:t>
      </w:r>
    </w:p>
    <w:p w14:paraId="62D2C6B0" w14:textId="77777777" w:rsidR="00291A72" w:rsidRPr="00291A72" w:rsidRDefault="00291A72">
      <w:pPr>
        <w:numPr>
          <w:ilvl w:val="0"/>
          <w:numId w:val="67"/>
        </w:numPr>
        <w:rPr>
          <w:rFonts w:ascii="Maiandra GD" w:hAnsi="Maiandra GD"/>
          <w:sz w:val="24"/>
          <w:szCs w:val="24"/>
          <w:lang w:val="en-IN"/>
        </w:rPr>
      </w:pPr>
      <w:r w:rsidRPr="00291A72">
        <w:rPr>
          <w:rFonts w:ascii="Maiandra GD" w:hAnsi="Maiandra GD"/>
          <w:sz w:val="24"/>
          <w:szCs w:val="24"/>
          <w:lang w:val="en-IN"/>
        </w:rPr>
        <w:t>Formation of village-level grievance redressal committees</w:t>
      </w:r>
    </w:p>
    <w:p w14:paraId="4B1D4693" w14:textId="77777777" w:rsidR="00291A72" w:rsidRPr="00291A72" w:rsidRDefault="00291A72">
      <w:pPr>
        <w:numPr>
          <w:ilvl w:val="0"/>
          <w:numId w:val="67"/>
        </w:numPr>
        <w:rPr>
          <w:rFonts w:ascii="Maiandra GD" w:hAnsi="Maiandra GD"/>
          <w:sz w:val="24"/>
          <w:szCs w:val="24"/>
          <w:lang w:val="en-IN"/>
        </w:rPr>
      </w:pPr>
      <w:r w:rsidRPr="00291A72">
        <w:rPr>
          <w:rFonts w:ascii="Maiandra GD" w:hAnsi="Maiandra GD"/>
          <w:sz w:val="24"/>
          <w:szCs w:val="24"/>
          <w:lang w:val="en-IN"/>
        </w:rPr>
        <w:t>Regular community meetings and consultations</w:t>
      </w:r>
    </w:p>
    <w:p w14:paraId="3D294547" w14:textId="77777777" w:rsidR="00291A72" w:rsidRPr="00291A72" w:rsidRDefault="00291A72">
      <w:pPr>
        <w:numPr>
          <w:ilvl w:val="0"/>
          <w:numId w:val="67"/>
        </w:numPr>
        <w:rPr>
          <w:rFonts w:ascii="Maiandra GD" w:hAnsi="Maiandra GD"/>
          <w:sz w:val="24"/>
          <w:szCs w:val="24"/>
          <w:lang w:val="en-IN"/>
        </w:rPr>
      </w:pPr>
      <w:r w:rsidRPr="00291A72">
        <w:rPr>
          <w:rFonts w:ascii="Maiandra GD" w:hAnsi="Maiandra GD"/>
          <w:sz w:val="24"/>
          <w:szCs w:val="24"/>
          <w:lang w:val="en-IN"/>
        </w:rPr>
        <w:t>Inclusion of women, elders, and vulnerable groups in decision-making</w:t>
      </w:r>
    </w:p>
    <w:p w14:paraId="73538065" w14:textId="77777777" w:rsidR="00291A72" w:rsidRPr="00291A72" w:rsidRDefault="00291A72">
      <w:pPr>
        <w:numPr>
          <w:ilvl w:val="0"/>
          <w:numId w:val="67"/>
        </w:numPr>
        <w:rPr>
          <w:rFonts w:ascii="Maiandra GD" w:hAnsi="Maiandra GD"/>
          <w:sz w:val="24"/>
          <w:szCs w:val="24"/>
          <w:lang w:val="en-IN"/>
        </w:rPr>
      </w:pPr>
      <w:r w:rsidRPr="00291A72">
        <w:rPr>
          <w:rFonts w:ascii="Maiandra GD" w:hAnsi="Maiandra GD"/>
          <w:sz w:val="24"/>
          <w:szCs w:val="24"/>
          <w:lang w:val="en-IN"/>
        </w:rPr>
        <w:t>Third-party or neutral mediation in case of disputes</w:t>
      </w:r>
    </w:p>
    <w:p w14:paraId="4F588CD8" w14:textId="4364016C" w:rsidR="00291A72" w:rsidRPr="00291A72" w:rsidRDefault="00291A72">
      <w:pPr>
        <w:pStyle w:val="ListParagraph"/>
        <w:numPr>
          <w:ilvl w:val="1"/>
          <w:numId w:val="10"/>
        </w:numPr>
        <w:spacing w:after="0" w:line="360" w:lineRule="auto"/>
        <w:rPr>
          <w:rFonts w:ascii="Maiandra GD" w:hAnsi="Maiandra GD"/>
          <w:b/>
          <w:bCs/>
          <w:color w:val="C0504D" w:themeColor="accent2"/>
          <w:sz w:val="26"/>
          <w:szCs w:val="26"/>
          <w:lang w:val="en-IN"/>
        </w:rPr>
      </w:pPr>
      <w:r w:rsidRPr="00291A72">
        <w:rPr>
          <w:rFonts w:ascii="Maiandra GD" w:hAnsi="Maiandra GD"/>
          <w:b/>
          <w:bCs/>
          <w:color w:val="C0504D" w:themeColor="accent2"/>
          <w:sz w:val="26"/>
          <w:szCs w:val="26"/>
          <w:lang w:val="en-IN"/>
        </w:rPr>
        <w:t>Infrastructure Gaps at Rehabilitation Site</w:t>
      </w:r>
    </w:p>
    <w:p w14:paraId="13200E3E" w14:textId="3F533CD8" w:rsidR="00291A72" w:rsidRDefault="00291A72">
      <w:pPr>
        <w:pStyle w:val="ListParagraph"/>
        <w:numPr>
          <w:ilvl w:val="2"/>
          <w:numId w:val="10"/>
        </w:numPr>
        <w:spacing w:before="240" w:after="0" w:line="240" w:lineRule="auto"/>
        <w:jc w:val="both"/>
        <w:rPr>
          <w:rFonts w:ascii="Maiandra GD" w:hAnsi="Maiandra GD"/>
          <w:sz w:val="24"/>
          <w:szCs w:val="24"/>
          <w:lang w:val="en-IN"/>
        </w:rPr>
      </w:pPr>
      <w:r w:rsidRPr="00291A72">
        <w:rPr>
          <w:rFonts w:ascii="Maiandra GD" w:hAnsi="Maiandra GD"/>
          <w:b/>
          <w:bCs/>
          <w:sz w:val="24"/>
          <w:szCs w:val="24"/>
          <w:lang w:val="en-IN"/>
        </w:rPr>
        <w:t>Risk:</w:t>
      </w:r>
      <w:r w:rsidR="00EC3D63">
        <w:rPr>
          <w:rFonts w:ascii="Maiandra GD" w:hAnsi="Maiandra GD"/>
          <w:b/>
          <w:bCs/>
          <w:sz w:val="24"/>
          <w:szCs w:val="24"/>
          <w:lang w:val="en-IN"/>
        </w:rPr>
        <w:t xml:space="preserve"> </w:t>
      </w:r>
      <w:r w:rsidRPr="00291A72">
        <w:rPr>
          <w:rFonts w:ascii="Maiandra GD" w:hAnsi="Maiandra GD"/>
          <w:sz w:val="24"/>
          <w:szCs w:val="24"/>
          <w:lang w:val="en-IN"/>
        </w:rPr>
        <w:t>Delays or gaps in providing roads, electricity, water supply, and drainage at the new site may increase project preparation costs.</w:t>
      </w:r>
    </w:p>
    <w:p w14:paraId="225C26C7" w14:textId="77777777" w:rsidR="00EC3D63" w:rsidRPr="00291A72" w:rsidRDefault="00EC3D63" w:rsidP="00EC3D63">
      <w:pPr>
        <w:pStyle w:val="ListParagraph"/>
        <w:spacing w:before="240" w:after="0" w:line="240" w:lineRule="auto"/>
        <w:jc w:val="both"/>
        <w:rPr>
          <w:rFonts w:ascii="Maiandra GD" w:hAnsi="Maiandra GD"/>
          <w:sz w:val="24"/>
          <w:szCs w:val="24"/>
          <w:lang w:val="en-IN"/>
        </w:rPr>
      </w:pPr>
    </w:p>
    <w:p w14:paraId="4FCF16D9" w14:textId="77777777" w:rsidR="00291A72" w:rsidRPr="00291A72" w:rsidRDefault="00291A72">
      <w:pPr>
        <w:pStyle w:val="ListParagraph"/>
        <w:numPr>
          <w:ilvl w:val="2"/>
          <w:numId w:val="10"/>
        </w:numPr>
        <w:spacing w:before="240" w:after="0" w:line="240" w:lineRule="auto"/>
        <w:jc w:val="both"/>
        <w:rPr>
          <w:rFonts w:ascii="Maiandra GD" w:hAnsi="Maiandra GD"/>
          <w:sz w:val="24"/>
          <w:szCs w:val="24"/>
          <w:lang w:val="en-IN"/>
        </w:rPr>
      </w:pPr>
      <w:r w:rsidRPr="00291A72">
        <w:rPr>
          <w:rFonts w:ascii="Maiandra GD" w:hAnsi="Maiandra GD"/>
          <w:b/>
          <w:bCs/>
          <w:sz w:val="24"/>
          <w:szCs w:val="24"/>
          <w:lang w:val="en-IN"/>
        </w:rPr>
        <w:t>Potential Impact:</w:t>
      </w:r>
    </w:p>
    <w:p w14:paraId="56AC50C2" w14:textId="77777777" w:rsidR="00291A72" w:rsidRPr="00291A72" w:rsidRDefault="00291A72">
      <w:pPr>
        <w:numPr>
          <w:ilvl w:val="0"/>
          <w:numId w:val="68"/>
        </w:numPr>
        <w:rPr>
          <w:rFonts w:ascii="Maiandra GD" w:hAnsi="Maiandra GD"/>
          <w:sz w:val="24"/>
          <w:szCs w:val="24"/>
          <w:lang w:val="en-IN"/>
        </w:rPr>
      </w:pPr>
      <w:r w:rsidRPr="00291A72">
        <w:rPr>
          <w:rFonts w:ascii="Maiandra GD" w:hAnsi="Maiandra GD"/>
          <w:sz w:val="24"/>
          <w:szCs w:val="24"/>
          <w:lang w:val="en-IN"/>
        </w:rPr>
        <w:t>Additional financial burden on the project</w:t>
      </w:r>
    </w:p>
    <w:p w14:paraId="2BA2F8B8" w14:textId="77777777" w:rsidR="00291A72" w:rsidRPr="00291A72" w:rsidRDefault="00291A72">
      <w:pPr>
        <w:numPr>
          <w:ilvl w:val="0"/>
          <w:numId w:val="68"/>
        </w:numPr>
        <w:rPr>
          <w:rFonts w:ascii="Maiandra GD" w:hAnsi="Maiandra GD"/>
          <w:sz w:val="24"/>
          <w:szCs w:val="24"/>
          <w:lang w:val="en-IN"/>
        </w:rPr>
      </w:pPr>
      <w:r w:rsidRPr="00291A72">
        <w:rPr>
          <w:rFonts w:ascii="Maiandra GD" w:hAnsi="Maiandra GD"/>
          <w:sz w:val="24"/>
          <w:szCs w:val="24"/>
          <w:lang w:val="en-IN"/>
        </w:rPr>
        <w:t>Delayed occupancy of completed houses</w:t>
      </w:r>
    </w:p>
    <w:p w14:paraId="262C874F" w14:textId="77777777" w:rsidR="00291A72" w:rsidRPr="00291A72" w:rsidRDefault="00291A72">
      <w:pPr>
        <w:pStyle w:val="ListParagraph"/>
        <w:numPr>
          <w:ilvl w:val="2"/>
          <w:numId w:val="10"/>
        </w:numPr>
        <w:spacing w:before="240" w:after="0" w:line="240" w:lineRule="auto"/>
        <w:jc w:val="both"/>
        <w:rPr>
          <w:rFonts w:ascii="Maiandra GD" w:hAnsi="Maiandra GD"/>
          <w:sz w:val="24"/>
          <w:szCs w:val="24"/>
          <w:lang w:val="en-IN"/>
        </w:rPr>
      </w:pPr>
      <w:r w:rsidRPr="00291A72">
        <w:rPr>
          <w:rFonts w:ascii="Maiandra GD" w:hAnsi="Maiandra GD"/>
          <w:b/>
          <w:bCs/>
          <w:sz w:val="24"/>
          <w:szCs w:val="24"/>
          <w:lang w:val="en-IN"/>
        </w:rPr>
        <w:t>Mitigation Measures:</w:t>
      </w:r>
    </w:p>
    <w:p w14:paraId="154F9AB9" w14:textId="77777777" w:rsidR="00291A72" w:rsidRPr="00291A72" w:rsidRDefault="00291A72">
      <w:pPr>
        <w:numPr>
          <w:ilvl w:val="0"/>
          <w:numId w:val="69"/>
        </w:numPr>
        <w:rPr>
          <w:rFonts w:ascii="Maiandra GD" w:hAnsi="Maiandra GD"/>
          <w:sz w:val="24"/>
          <w:szCs w:val="24"/>
          <w:lang w:val="en-IN"/>
        </w:rPr>
      </w:pPr>
      <w:r w:rsidRPr="00291A72">
        <w:rPr>
          <w:rFonts w:ascii="Maiandra GD" w:hAnsi="Maiandra GD"/>
          <w:sz w:val="24"/>
          <w:szCs w:val="24"/>
          <w:lang w:val="en-IN"/>
        </w:rPr>
        <w:t>Parallel coordination with PWD, Zilla Parishad, and Electricity Department</w:t>
      </w:r>
    </w:p>
    <w:p w14:paraId="29EF6773" w14:textId="77777777" w:rsidR="00291A72" w:rsidRPr="00291A72" w:rsidRDefault="00291A72">
      <w:pPr>
        <w:numPr>
          <w:ilvl w:val="0"/>
          <w:numId w:val="69"/>
        </w:numPr>
        <w:rPr>
          <w:rFonts w:ascii="Maiandra GD" w:hAnsi="Maiandra GD"/>
          <w:sz w:val="24"/>
          <w:szCs w:val="24"/>
          <w:lang w:val="en-IN"/>
        </w:rPr>
      </w:pPr>
      <w:r w:rsidRPr="00291A72">
        <w:rPr>
          <w:rFonts w:ascii="Maiandra GD" w:hAnsi="Maiandra GD"/>
          <w:sz w:val="24"/>
          <w:szCs w:val="24"/>
          <w:lang w:val="en-IN"/>
        </w:rPr>
        <w:t>Alignment with Jal Jeevan Mission, PMAY, and Gram Panchayat development funds</w:t>
      </w:r>
    </w:p>
    <w:p w14:paraId="6060821D" w14:textId="77777777" w:rsidR="00291A72" w:rsidRPr="00291A72" w:rsidRDefault="00291A72">
      <w:pPr>
        <w:numPr>
          <w:ilvl w:val="0"/>
          <w:numId w:val="69"/>
        </w:numPr>
        <w:rPr>
          <w:rFonts w:ascii="Maiandra GD" w:hAnsi="Maiandra GD"/>
          <w:sz w:val="24"/>
          <w:szCs w:val="24"/>
          <w:lang w:val="en-IN"/>
        </w:rPr>
      </w:pPr>
      <w:r w:rsidRPr="00291A72">
        <w:rPr>
          <w:rFonts w:ascii="Maiandra GD" w:hAnsi="Maiandra GD"/>
          <w:sz w:val="24"/>
          <w:szCs w:val="24"/>
          <w:lang w:val="en-IN"/>
        </w:rPr>
        <w:t>Phased development of infrastructure alongside housing construction</w:t>
      </w:r>
    </w:p>
    <w:p w14:paraId="716C7C7B" w14:textId="77777777" w:rsidR="00291A72" w:rsidRPr="00291A72" w:rsidRDefault="00291A72">
      <w:pPr>
        <w:numPr>
          <w:ilvl w:val="0"/>
          <w:numId w:val="69"/>
        </w:numPr>
        <w:rPr>
          <w:rFonts w:ascii="Maiandra GD" w:hAnsi="Maiandra GD"/>
          <w:sz w:val="24"/>
          <w:szCs w:val="24"/>
          <w:lang w:val="en-IN"/>
        </w:rPr>
      </w:pPr>
      <w:r w:rsidRPr="00291A72">
        <w:rPr>
          <w:rFonts w:ascii="Maiandra GD" w:hAnsi="Maiandra GD"/>
          <w:sz w:val="24"/>
          <w:szCs w:val="24"/>
          <w:lang w:val="en-IN"/>
        </w:rPr>
        <w:t>Temporary arrangements (water tanks, solar lighting) if needed during transition</w:t>
      </w:r>
    </w:p>
    <w:p w14:paraId="48BB72D1" w14:textId="5735EA55" w:rsidR="00291A72" w:rsidRPr="00291A72" w:rsidRDefault="00291A72">
      <w:pPr>
        <w:pStyle w:val="ListParagraph"/>
        <w:numPr>
          <w:ilvl w:val="1"/>
          <w:numId w:val="10"/>
        </w:numPr>
        <w:spacing w:after="0" w:line="360" w:lineRule="auto"/>
        <w:rPr>
          <w:rFonts w:ascii="Maiandra GD" w:hAnsi="Maiandra GD"/>
          <w:b/>
          <w:bCs/>
          <w:color w:val="C0504D" w:themeColor="accent2"/>
          <w:sz w:val="26"/>
          <w:szCs w:val="26"/>
          <w:lang w:val="en-IN"/>
        </w:rPr>
      </w:pPr>
      <w:r w:rsidRPr="00291A72">
        <w:rPr>
          <w:rFonts w:ascii="Maiandra GD" w:hAnsi="Maiandra GD"/>
          <w:b/>
          <w:bCs/>
          <w:color w:val="C0504D" w:themeColor="accent2"/>
          <w:sz w:val="26"/>
          <w:szCs w:val="26"/>
          <w:lang w:val="en-IN"/>
        </w:rPr>
        <w:t>Overall Risk Management Approach</w:t>
      </w:r>
    </w:p>
    <w:p w14:paraId="5A3094F0" w14:textId="77777777" w:rsidR="00291A72" w:rsidRPr="00291A72" w:rsidRDefault="00291A72" w:rsidP="00C555B3">
      <w:pPr>
        <w:spacing w:line="240" w:lineRule="auto"/>
        <w:jc w:val="both"/>
        <w:rPr>
          <w:rFonts w:ascii="Maiandra GD" w:hAnsi="Maiandra GD"/>
          <w:sz w:val="24"/>
          <w:szCs w:val="24"/>
          <w:lang w:val="en-IN"/>
        </w:rPr>
      </w:pPr>
      <w:r w:rsidRPr="00291A72">
        <w:rPr>
          <w:rFonts w:ascii="Maiandra GD" w:hAnsi="Maiandra GD"/>
          <w:sz w:val="24"/>
          <w:szCs w:val="24"/>
          <w:lang w:val="en-IN"/>
        </w:rPr>
        <w:t>MASHAL will adopt a preventive and adaptive risk management approach, combining early planning, stakeholder coordination, community participation, and financial prudence. Continuous monitoring and flexible execution strategies will ensure that risks are identified early and addressed proactively.</w:t>
      </w:r>
    </w:p>
    <w:p w14:paraId="58C14AF7" w14:textId="77777777" w:rsidR="00291A72" w:rsidRPr="00291A72" w:rsidRDefault="00291A72">
      <w:pPr>
        <w:pStyle w:val="ListParagraph"/>
        <w:numPr>
          <w:ilvl w:val="1"/>
          <w:numId w:val="10"/>
        </w:numPr>
        <w:spacing w:after="0" w:line="360" w:lineRule="auto"/>
        <w:rPr>
          <w:rFonts w:ascii="Maiandra GD" w:hAnsi="Maiandra GD"/>
          <w:b/>
          <w:bCs/>
          <w:color w:val="C0504D" w:themeColor="accent2"/>
          <w:sz w:val="26"/>
          <w:szCs w:val="26"/>
          <w:lang w:val="en-IN"/>
        </w:rPr>
      </w:pPr>
      <w:r w:rsidRPr="00291A72">
        <w:rPr>
          <w:rFonts w:ascii="Maiandra GD" w:hAnsi="Maiandra GD"/>
          <w:b/>
          <w:bCs/>
          <w:color w:val="C0504D" w:themeColor="accent2"/>
          <w:sz w:val="26"/>
          <w:szCs w:val="26"/>
          <w:lang w:val="en-IN"/>
        </w:rPr>
        <w:t>Conclusion on Risk Preparedness</w:t>
      </w:r>
    </w:p>
    <w:p w14:paraId="0A65D634" w14:textId="77777777" w:rsidR="00291A72" w:rsidRPr="00291A72" w:rsidRDefault="00291A72" w:rsidP="00C555B3">
      <w:pPr>
        <w:spacing w:line="240" w:lineRule="auto"/>
        <w:jc w:val="both"/>
        <w:rPr>
          <w:rFonts w:ascii="Maiandra GD" w:hAnsi="Maiandra GD"/>
          <w:sz w:val="24"/>
          <w:szCs w:val="24"/>
          <w:lang w:val="en-IN"/>
        </w:rPr>
      </w:pPr>
      <w:r w:rsidRPr="00291A72">
        <w:rPr>
          <w:rFonts w:ascii="Maiandra GD" w:hAnsi="Maiandra GD"/>
          <w:sz w:val="24"/>
          <w:szCs w:val="24"/>
          <w:lang w:val="en-IN"/>
        </w:rPr>
        <w:t xml:space="preserve">With robust mitigation mechanisms in place, the identified risks are manageable and do not compromise the feasibility of the housing project. Strong institutional experience, </w:t>
      </w:r>
      <w:r w:rsidRPr="00291A72">
        <w:rPr>
          <w:rFonts w:ascii="Maiandra GD" w:hAnsi="Maiandra GD"/>
          <w:sz w:val="24"/>
          <w:szCs w:val="24"/>
          <w:lang w:val="en-IN"/>
        </w:rPr>
        <w:lastRenderedPageBreak/>
        <w:t>community trust, and government convergence significantly enhance the project’s resilience and likelihood of successful completion.</w:t>
      </w:r>
    </w:p>
    <w:p w14:paraId="02BB3DC4" w14:textId="3CC5FA47" w:rsidR="00680D02" w:rsidRPr="00447F91" w:rsidRDefault="00447F91">
      <w:pPr>
        <w:pStyle w:val="ListParagraph"/>
        <w:numPr>
          <w:ilvl w:val="0"/>
          <w:numId w:val="10"/>
        </w:numPr>
        <w:shd w:val="clear" w:color="auto" w:fill="D6E3BC" w:themeFill="accent3" w:themeFillTint="66"/>
        <w:spacing w:after="0"/>
        <w:jc w:val="both"/>
        <w:rPr>
          <w:rFonts w:ascii="Maiandra GD" w:eastAsiaTheme="majorEastAsia" w:hAnsi="Maiandra GD" w:cstheme="majorBidi"/>
          <w:b/>
          <w:bCs/>
          <w:color w:val="1F497D" w:themeColor="text2"/>
          <w:sz w:val="28"/>
          <w:szCs w:val="28"/>
          <w:lang w:val="en-IN"/>
        </w:rPr>
      </w:pPr>
      <w:r>
        <w:rPr>
          <w:rFonts w:ascii="Maiandra GD" w:eastAsiaTheme="majorEastAsia" w:hAnsi="Maiandra GD" w:cstheme="majorBidi"/>
          <w:b/>
          <w:bCs/>
          <w:color w:val="1F497D" w:themeColor="text2"/>
          <w:sz w:val="28"/>
          <w:szCs w:val="28"/>
          <w:lang w:val="en-IN"/>
        </w:rPr>
        <w:t xml:space="preserve"> </w:t>
      </w:r>
      <w:r w:rsidRPr="00447F91">
        <w:rPr>
          <w:rFonts w:ascii="Maiandra GD" w:eastAsiaTheme="majorEastAsia" w:hAnsi="Maiandra GD" w:cstheme="majorBidi"/>
          <w:b/>
          <w:bCs/>
          <w:color w:val="1F497D" w:themeColor="text2"/>
          <w:sz w:val="28"/>
          <w:szCs w:val="28"/>
          <w:lang w:val="en-IN"/>
        </w:rPr>
        <w:t>Conclusion &amp; Recommendation</w:t>
      </w:r>
    </w:p>
    <w:p w14:paraId="425AC067" w14:textId="77777777" w:rsidR="00CF2462" w:rsidRDefault="00CF2462" w:rsidP="0074262C">
      <w:pPr>
        <w:spacing w:after="0" w:line="240" w:lineRule="auto"/>
        <w:rPr>
          <w:rFonts w:ascii="Maiandra GD" w:hAnsi="Maiandra GD"/>
          <w:b/>
          <w:bCs/>
          <w:sz w:val="24"/>
          <w:szCs w:val="24"/>
          <w:lang w:val="en-IN"/>
        </w:rPr>
      </w:pPr>
    </w:p>
    <w:p w14:paraId="16425182" w14:textId="52848E7A" w:rsidR="00CF2462" w:rsidRPr="00CF2462" w:rsidRDefault="00CF2462">
      <w:pPr>
        <w:pStyle w:val="ListParagraph"/>
        <w:numPr>
          <w:ilvl w:val="1"/>
          <w:numId w:val="10"/>
        </w:numPr>
        <w:spacing w:after="0" w:line="360" w:lineRule="auto"/>
        <w:rPr>
          <w:rFonts w:ascii="Maiandra GD" w:hAnsi="Maiandra GD"/>
          <w:b/>
          <w:bCs/>
          <w:color w:val="C0504D" w:themeColor="accent2"/>
          <w:sz w:val="26"/>
          <w:szCs w:val="26"/>
          <w:lang w:val="en-IN"/>
        </w:rPr>
      </w:pPr>
      <w:r w:rsidRPr="00CF2462">
        <w:rPr>
          <w:rFonts w:ascii="Maiandra GD" w:hAnsi="Maiandra GD"/>
          <w:b/>
          <w:bCs/>
          <w:color w:val="C0504D" w:themeColor="accent2"/>
          <w:sz w:val="26"/>
          <w:szCs w:val="26"/>
          <w:lang w:val="en-IN"/>
        </w:rPr>
        <w:t>Conclusion</w:t>
      </w:r>
    </w:p>
    <w:p w14:paraId="093DA1DA" w14:textId="77777777" w:rsidR="00CF2462" w:rsidRPr="00CF2462" w:rsidRDefault="00CF2462" w:rsidP="00CF2462">
      <w:pPr>
        <w:jc w:val="both"/>
        <w:rPr>
          <w:rFonts w:ascii="Maiandra GD" w:hAnsi="Maiandra GD"/>
          <w:sz w:val="24"/>
          <w:szCs w:val="24"/>
          <w:lang w:val="en-IN"/>
        </w:rPr>
      </w:pPr>
      <w:r w:rsidRPr="00CF2462">
        <w:rPr>
          <w:rFonts w:ascii="Maiandra GD" w:hAnsi="Maiandra GD"/>
          <w:sz w:val="24"/>
          <w:szCs w:val="24"/>
          <w:lang w:val="en-IN"/>
        </w:rPr>
        <w:t xml:space="preserve">The proposed housing reconstruction project for the flood-affected communities of </w:t>
      </w:r>
      <w:proofErr w:type="spellStart"/>
      <w:r w:rsidRPr="00CF2462">
        <w:rPr>
          <w:rFonts w:ascii="Maiandra GD" w:hAnsi="Maiandra GD"/>
          <w:b/>
          <w:bCs/>
          <w:sz w:val="24"/>
          <w:szCs w:val="24"/>
          <w:lang w:val="en-IN"/>
        </w:rPr>
        <w:t>Hasnal</w:t>
      </w:r>
      <w:proofErr w:type="spellEnd"/>
      <w:r w:rsidRPr="00CF2462">
        <w:rPr>
          <w:rFonts w:ascii="Maiandra GD" w:hAnsi="Maiandra GD"/>
          <w:b/>
          <w:bCs/>
          <w:sz w:val="24"/>
          <w:szCs w:val="24"/>
          <w:lang w:val="en-IN"/>
        </w:rPr>
        <w:t xml:space="preserve"> and </w:t>
      </w:r>
      <w:proofErr w:type="spellStart"/>
      <w:r w:rsidRPr="00CF2462">
        <w:rPr>
          <w:rFonts w:ascii="Maiandra GD" w:hAnsi="Maiandra GD"/>
          <w:b/>
          <w:bCs/>
          <w:sz w:val="24"/>
          <w:szCs w:val="24"/>
          <w:lang w:val="en-IN"/>
        </w:rPr>
        <w:t>Ravangaon</w:t>
      </w:r>
      <w:proofErr w:type="spellEnd"/>
      <w:r w:rsidRPr="00CF2462">
        <w:rPr>
          <w:rFonts w:ascii="Maiandra GD" w:hAnsi="Maiandra GD"/>
          <w:sz w:val="24"/>
          <w:szCs w:val="24"/>
          <w:lang w:val="en-IN"/>
        </w:rPr>
        <w:t xml:space="preserve"> has been comprehensively assessed and found to be </w:t>
      </w:r>
      <w:r w:rsidRPr="00CF2462">
        <w:rPr>
          <w:rFonts w:ascii="Maiandra GD" w:hAnsi="Maiandra GD"/>
          <w:b/>
          <w:bCs/>
          <w:sz w:val="24"/>
          <w:szCs w:val="24"/>
          <w:lang w:val="en-IN"/>
        </w:rPr>
        <w:t>technically sound, socially acceptable, economically viable, and environmentally responsible</w:t>
      </w:r>
      <w:r w:rsidRPr="00CF2462">
        <w:rPr>
          <w:rFonts w:ascii="Maiandra GD" w:hAnsi="Maiandra GD"/>
          <w:sz w:val="24"/>
          <w:szCs w:val="24"/>
          <w:lang w:val="en-IN"/>
        </w:rPr>
        <w:t xml:space="preserve">. The devastating floods of </w:t>
      </w:r>
      <w:r w:rsidRPr="00CF2462">
        <w:rPr>
          <w:rFonts w:ascii="Maiandra GD" w:hAnsi="Maiandra GD"/>
          <w:b/>
          <w:bCs/>
          <w:sz w:val="24"/>
          <w:szCs w:val="24"/>
          <w:lang w:val="en-IN"/>
        </w:rPr>
        <w:t>18 August 2025</w:t>
      </w:r>
      <w:r w:rsidRPr="00CF2462">
        <w:rPr>
          <w:rFonts w:ascii="Maiandra GD" w:hAnsi="Maiandra GD"/>
          <w:sz w:val="24"/>
          <w:szCs w:val="24"/>
          <w:lang w:val="en-IN"/>
        </w:rPr>
        <w:t xml:space="preserve"> exposed the long-standing vulnerability of these villages, which have faced decades of infrastructural neglect due to the prolonged and incomplete Lendi Dam project.</w:t>
      </w:r>
    </w:p>
    <w:p w14:paraId="1C76CF76" w14:textId="77777777" w:rsidR="00CF2462" w:rsidRPr="00CF2462" w:rsidRDefault="00CF2462" w:rsidP="00CF2462">
      <w:pPr>
        <w:jc w:val="both"/>
        <w:rPr>
          <w:rFonts w:ascii="Maiandra GD" w:hAnsi="Maiandra GD"/>
          <w:sz w:val="24"/>
          <w:szCs w:val="24"/>
          <w:lang w:val="en-IN"/>
        </w:rPr>
      </w:pPr>
      <w:r w:rsidRPr="00CF2462">
        <w:rPr>
          <w:rFonts w:ascii="Maiandra GD" w:hAnsi="Maiandra GD"/>
          <w:sz w:val="24"/>
          <w:szCs w:val="24"/>
          <w:lang w:val="en-IN"/>
        </w:rPr>
        <w:t xml:space="preserve">Field assessments confirm that </w:t>
      </w:r>
      <w:r w:rsidRPr="00CF2462">
        <w:rPr>
          <w:rFonts w:ascii="Maiandra GD" w:hAnsi="Maiandra GD"/>
          <w:b/>
          <w:bCs/>
          <w:sz w:val="24"/>
          <w:szCs w:val="24"/>
          <w:lang w:val="en-IN"/>
        </w:rPr>
        <w:t>248 families</w:t>
      </w:r>
      <w:r w:rsidRPr="00CF2462">
        <w:rPr>
          <w:rFonts w:ascii="Maiandra GD" w:hAnsi="Maiandra GD"/>
          <w:sz w:val="24"/>
          <w:szCs w:val="24"/>
          <w:lang w:val="en-IN"/>
        </w:rPr>
        <w:t xml:space="preserve"> remain displaced, residing in temporary and unsafe shelters without access to adequate housing, sanitation, or basic services. These households lack the financial capacity to independently reconstruct homes, particularly given their dependence on agriculture and daily wage </w:t>
      </w:r>
      <w:proofErr w:type="spellStart"/>
      <w:r w:rsidRPr="00CF2462">
        <w:rPr>
          <w:rFonts w:ascii="Maiandra GD" w:hAnsi="Maiandra GD"/>
          <w:sz w:val="24"/>
          <w:szCs w:val="24"/>
          <w:lang w:val="en-IN"/>
        </w:rPr>
        <w:t>labor</w:t>
      </w:r>
      <w:proofErr w:type="spellEnd"/>
      <w:r w:rsidRPr="00CF2462">
        <w:rPr>
          <w:rFonts w:ascii="Maiandra GD" w:hAnsi="Maiandra GD"/>
          <w:sz w:val="24"/>
          <w:szCs w:val="24"/>
          <w:lang w:val="en-IN"/>
        </w:rPr>
        <w:t>. Without timely intervention, the risk of further displacement, health hazards, and livelihood insecurity remains high.</w:t>
      </w:r>
    </w:p>
    <w:p w14:paraId="15019C3D" w14:textId="77777777" w:rsidR="00CF2462" w:rsidRPr="00CF2462" w:rsidRDefault="00CF2462" w:rsidP="00CF2462">
      <w:pPr>
        <w:jc w:val="both"/>
        <w:rPr>
          <w:rFonts w:ascii="Maiandra GD" w:hAnsi="Maiandra GD"/>
          <w:sz w:val="24"/>
          <w:szCs w:val="24"/>
          <w:lang w:val="en-IN"/>
        </w:rPr>
      </w:pPr>
      <w:r w:rsidRPr="00CF2462">
        <w:rPr>
          <w:rFonts w:ascii="Maiandra GD" w:hAnsi="Maiandra GD"/>
          <w:sz w:val="24"/>
          <w:szCs w:val="24"/>
          <w:lang w:val="en-IN"/>
        </w:rPr>
        <w:t xml:space="preserve">The proposed housing solution—based on </w:t>
      </w:r>
      <w:r w:rsidRPr="00CF2462">
        <w:rPr>
          <w:rFonts w:ascii="Maiandra GD" w:hAnsi="Maiandra GD"/>
          <w:b/>
          <w:bCs/>
          <w:sz w:val="24"/>
          <w:szCs w:val="24"/>
          <w:lang w:val="en-IN"/>
        </w:rPr>
        <w:t xml:space="preserve">secure government-allotted land in </w:t>
      </w:r>
      <w:proofErr w:type="spellStart"/>
      <w:r w:rsidRPr="00CF2462">
        <w:rPr>
          <w:rFonts w:ascii="Maiandra GD" w:hAnsi="Maiandra GD"/>
          <w:b/>
          <w:bCs/>
          <w:sz w:val="24"/>
          <w:szCs w:val="24"/>
          <w:lang w:val="en-IN"/>
        </w:rPr>
        <w:t>Khanapur</w:t>
      </w:r>
      <w:proofErr w:type="spellEnd"/>
      <w:r w:rsidRPr="00CF2462">
        <w:rPr>
          <w:rFonts w:ascii="Maiandra GD" w:hAnsi="Maiandra GD"/>
          <w:b/>
          <w:bCs/>
          <w:sz w:val="24"/>
          <w:szCs w:val="24"/>
          <w:lang w:val="en-IN"/>
        </w:rPr>
        <w:t xml:space="preserve"> village</w:t>
      </w:r>
      <w:r w:rsidRPr="00CF2462">
        <w:rPr>
          <w:rFonts w:ascii="Maiandra GD" w:hAnsi="Maiandra GD"/>
          <w:sz w:val="24"/>
          <w:szCs w:val="24"/>
          <w:lang w:val="en-IN"/>
        </w:rPr>
        <w:t xml:space="preserve">, a </w:t>
      </w:r>
      <w:r w:rsidRPr="00CF2462">
        <w:rPr>
          <w:rFonts w:ascii="Maiandra GD" w:hAnsi="Maiandra GD"/>
          <w:b/>
          <w:bCs/>
          <w:sz w:val="24"/>
          <w:szCs w:val="24"/>
          <w:lang w:val="en-IN"/>
        </w:rPr>
        <w:t>cost-sharing model integrating beneficiary contribution, PMAY support, and CSR funding</w:t>
      </w:r>
      <w:r w:rsidRPr="00CF2462">
        <w:rPr>
          <w:rFonts w:ascii="Maiandra GD" w:hAnsi="Maiandra GD"/>
          <w:sz w:val="24"/>
          <w:szCs w:val="24"/>
          <w:lang w:val="en-IN"/>
        </w:rPr>
        <w:t xml:space="preserve">, and </w:t>
      </w:r>
      <w:r w:rsidRPr="00CF2462">
        <w:rPr>
          <w:rFonts w:ascii="Maiandra GD" w:hAnsi="Maiandra GD"/>
          <w:b/>
          <w:bCs/>
          <w:sz w:val="24"/>
          <w:szCs w:val="24"/>
          <w:lang w:val="en-IN"/>
        </w:rPr>
        <w:t>disaster-resilient construction practices</w:t>
      </w:r>
      <w:r w:rsidRPr="00CF2462">
        <w:rPr>
          <w:rFonts w:ascii="Maiandra GD" w:hAnsi="Maiandra GD"/>
          <w:sz w:val="24"/>
          <w:szCs w:val="24"/>
          <w:lang w:val="en-IN"/>
        </w:rPr>
        <w:t xml:space="preserve">—offers a sustainable and dignified pathway to long-term rehabilitation. The project design promotes </w:t>
      </w:r>
      <w:r w:rsidRPr="00CF2462">
        <w:rPr>
          <w:rFonts w:ascii="Maiandra GD" w:hAnsi="Maiandra GD"/>
          <w:b/>
          <w:bCs/>
          <w:sz w:val="24"/>
          <w:szCs w:val="24"/>
          <w:lang w:val="en-IN"/>
        </w:rPr>
        <w:t>beneficiary ownership</w:t>
      </w:r>
      <w:r w:rsidRPr="00CF2462">
        <w:rPr>
          <w:rFonts w:ascii="Maiandra GD" w:hAnsi="Maiandra GD"/>
          <w:sz w:val="24"/>
          <w:szCs w:val="24"/>
          <w:lang w:val="en-IN"/>
        </w:rPr>
        <w:t xml:space="preserve">, ensures </w:t>
      </w:r>
      <w:r w:rsidRPr="00CF2462">
        <w:rPr>
          <w:rFonts w:ascii="Maiandra GD" w:hAnsi="Maiandra GD"/>
          <w:b/>
          <w:bCs/>
          <w:sz w:val="24"/>
          <w:szCs w:val="24"/>
          <w:lang w:val="en-IN"/>
        </w:rPr>
        <w:t>efficient utilization of public funds</w:t>
      </w:r>
      <w:r w:rsidRPr="00CF2462">
        <w:rPr>
          <w:rFonts w:ascii="Maiandra GD" w:hAnsi="Maiandra GD"/>
          <w:sz w:val="24"/>
          <w:szCs w:val="24"/>
          <w:lang w:val="en-IN"/>
        </w:rPr>
        <w:t>, and reduces dependency on external aid.</w:t>
      </w:r>
    </w:p>
    <w:p w14:paraId="79D396BD" w14:textId="77777777" w:rsidR="00CF2462" w:rsidRPr="00CF2462" w:rsidRDefault="00CF2462" w:rsidP="00CF2462">
      <w:pPr>
        <w:jc w:val="both"/>
        <w:rPr>
          <w:rFonts w:ascii="Maiandra GD" w:hAnsi="Maiandra GD"/>
          <w:sz w:val="24"/>
          <w:szCs w:val="24"/>
          <w:lang w:val="en-IN"/>
        </w:rPr>
      </w:pPr>
      <w:r w:rsidRPr="00CF2462">
        <w:rPr>
          <w:rFonts w:ascii="Maiandra GD" w:hAnsi="Maiandra GD"/>
          <w:sz w:val="24"/>
          <w:szCs w:val="24"/>
          <w:lang w:val="en-IN"/>
        </w:rPr>
        <w:t>MASHAL’s extensive experience of over four decades in housing, community development, and post-disaster rehabilitation, coupled with its strong grassroots presence and trusted relationships with local communities and government authorities, positions the organization as a capable and reliable implementation partner. Robust planning, transparent processes, and a strong monitoring framework further strengthen the project’s feasibility and credibility.</w:t>
      </w:r>
    </w:p>
    <w:p w14:paraId="62D6B90C" w14:textId="77777777" w:rsidR="00CF2462" w:rsidRPr="00CF2462" w:rsidRDefault="00CF2462">
      <w:pPr>
        <w:pStyle w:val="ListParagraph"/>
        <w:numPr>
          <w:ilvl w:val="1"/>
          <w:numId w:val="10"/>
        </w:numPr>
        <w:spacing w:after="0" w:line="360" w:lineRule="auto"/>
        <w:rPr>
          <w:rFonts w:ascii="Maiandra GD" w:hAnsi="Maiandra GD"/>
          <w:b/>
          <w:bCs/>
          <w:color w:val="C0504D" w:themeColor="accent2"/>
          <w:sz w:val="26"/>
          <w:szCs w:val="26"/>
          <w:lang w:val="en-IN"/>
        </w:rPr>
      </w:pPr>
      <w:r w:rsidRPr="00CF2462">
        <w:rPr>
          <w:rFonts w:ascii="Maiandra GD" w:hAnsi="Maiandra GD"/>
          <w:b/>
          <w:bCs/>
          <w:color w:val="C0504D" w:themeColor="accent2"/>
          <w:sz w:val="26"/>
          <w:szCs w:val="26"/>
          <w:lang w:val="en-IN"/>
        </w:rPr>
        <w:t>Recommendation</w:t>
      </w:r>
    </w:p>
    <w:p w14:paraId="6285E95C" w14:textId="77777777" w:rsidR="00CF2462" w:rsidRPr="00CF2462" w:rsidRDefault="00CF2462" w:rsidP="00CF2462">
      <w:pPr>
        <w:jc w:val="both"/>
        <w:rPr>
          <w:rFonts w:ascii="Maiandra GD" w:hAnsi="Maiandra GD"/>
          <w:sz w:val="24"/>
          <w:szCs w:val="24"/>
          <w:lang w:val="en-IN"/>
        </w:rPr>
      </w:pPr>
      <w:r w:rsidRPr="00CF2462">
        <w:rPr>
          <w:rFonts w:ascii="Maiandra GD" w:hAnsi="Maiandra GD"/>
          <w:sz w:val="24"/>
          <w:szCs w:val="24"/>
          <w:lang w:val="en-IN"/>
        </w:rPr>
        <w:t xml:space="preserve">In light of the above findings, it is strongly recommended to </w:t>
      </w:r>
      <w:r w:rsidRPr="00CF2462">
        <w:rPr>
          <w:rFonts w:ascii="Maiandra GD" w:hAnsi="Maiandra GD"/>
          <w:b/>
          <w:bCs/>
          <w:sz w:val="24"/>
          <w:szCs w:val="24"/>
          <w:lang w:val="en-IN"/>
        </w:rPr>
        <w:t>proceed with the CSR-supported housing reconstruction project</w:t>
      </w:r>
      <w:r w:rsidRPr="00CF2462">
        <w:rPr>
          <w:rFonts w:ascii="Maiandra GD" w:hAnsi="Maiandra GD"/>
          <w:sz w:val="24"/>
          <w:szCs w:val="24"/>
          <w:lang w:val="en-IN"/>
        </w:rPr>
        <w:t xml:space="preserve"> for the flood-affected families of </w:t>
      </w:r>
      <w:proofErr w:type="spellStart"/>
      <w:r w:rsidRPr="00CF2462">
        <w:rPr>
          <w:rFonts w:ascii="Maiandra GD" w:hAnsi="Maiandra GD"/>
          <w:sz w:val="24"/>
          <w:szCs w:val="24"/>
          <w:lang w:val="en-IN"/>
        </w:rPr>
        <w:t>Hasnal</w:t>
      </w:r>
      <w:proofErr w:type="spellEnd"/>
      <w:r w:rsidRPr="00CF2462">
        <w:rPr>
          <w:rFonts w:ascii="Maiandra GD" w:hAnsi="Maiandra GD"/>
          <w:sz w:val="24"/>
          <w:szCs w:val="24"/>
          <w:lang w:val="en-IN"/>
        </w:rPr>
        <w:t xml:space="preserve"> and </w:t>
      </w:r>
      <w:proofErr w:type="spellStart"/>
      <w:r w:rsidRPr="00CF2462">
        <w:rPr>
          <w:rFonts w:ascii="Maiandra GD" w:hAnsi="Maiandra GD"/>
          <w:sz w:val="24"/>
          <w:szCs w:val="24"/>
          <w:lang w:val="en-IN"/>
        </w:rPr>
        <w:t>Ravangaon</w:t>
      </w:r>
      <w:proofErr w:type="spellEnd"/>
      <w:r w:rsidRPr="00CF2462">
        <w:rPr>
          <w:rFonts w:ascii="Maiandra GD" w:hAnsi="Maiandra GD"/>
          <w:sz w:val="24"/>
          <w:szCs w:val="24"/>
          <w:lang w:val="en-IN"/>
        </w:rPr>
        <w:t>. The following actions are advised:</w:t>
      </w:r>
    </w:p>
    <w:p w14:paraId="46564CC2" w14:textId="77777777" w:rsidR="00CF2462" w:rsidRPr="00CF2462" w:rsidRDefault="00CF2462">
      <w:pPr>
        <w:numPr>
          <w:ilvl w:val="0"/>
          <w:numId w:val="70"/>
        </w:numPr>
        <w:jc w:val="both"/>
        <w:rPr>
          <w:rFonts w:ascii="Maiandra GD" w:hAnsi="Maiandra GD"/>
          <w:sz w:val="24"/>
          <w:szCs w:val="24"/>
          <w:lang w:val="en-IN"/>
        </w:rPr>
      </w:pPr>
      <w:r w:rsidRPr="00CF2462">
        <w:rPr>
          <w:rFonts w:ascii="Maiandra GD" w:hAnsi="Maiandra GD"/>
          <w:b/>
          <w:bCs/>
          <w:sz w:val="24"/>
          <w:szCs w:val="24"/>
          <w:lang w:val="en-IN"/>
        </w:rPr>
        <w:t>Initiate land preparation and layout development</w:t>
      </w:r>
      <w:r w:rsidRPr="00CF2462">
        <w:rPr>
          <w:rFonts w:ascii="Maiandra GD" w:hAnsi="Maiandra GD"/>
          <w:sz w:val="24"/>
          <w:szCs w:val="24"/>
          <w:lang w:val="en-IN"/>
        </w:rPr>
        <w:t xml:space="preserve"> at the </w:t>
      </w:r>
      <w:proofErr w:type="spellStart"/>
      <w:r w:rsidRPr="00CF2462">
        <w:rPr>
          <w:rFonts w:ascii="Maiandra GD" w:hAnsi="Maiandra GD"/>
          <w:sz w:val="24"/>
          <w:szCs w:val="24"/>
          <w:lang w:val="en-IN"/>
        </w:rPr>
        <w:t>Khanapur</w:t>
      </w:r>
      <w:proofErr w:type="spellEnd"/>
      <w:r w:rsidRPr="00CF2462">
        <w:rPr>
          <w:rFonts w:ascii="Maiandra GD" w:hAnsi="Maiandra GD"/>
          <w:sz w:val="24"/>
          <w:szCs w:val="24"/>
          <w:lang w:val="en-IN"/>
        </w:rPr>
        <w:t xml:space="preserve"> rehabilitation site in coordination with the district administration.</w:t>
      </w:r>
    </w:p>
    <w:p w14:paraId="77CB7C40" w14:textId="77777777" w:rsidR="00CF2462" w:rsidRPr="00CF2462" w:rsidRDefault="00CF2462">
      <w:pPr>
        <w:numPr>
          <w:ilvl w:val="0"/>
          <w:numId w:val="70"/>
        </w:numPr>
        <w:jc w:val="both"/>
        <w:rPr>
          <w:rFonts w:ascii="Maiandra GD" w:hAnsi="Maiandra GD"/>
          <w:sz w:val="24"/>
          <w:szCs w:val="24"/>
          <w:lang w:val="en-IN"/>
        </w:rPr>
      </w:pPr>
      <w:r w:rsidRPr="00CF2462">
        <w:rPr>
          <w:rFonts w:ascii="Maiandra GD" w:hAnsi="Maiandra GD"/>
          <w:b/>
          <w:bCs/>
          <w:sz w:val="24"/>
          <w:szCs w:val="24"/>
          <w:lang w:val="en-IN"/>
        </w:rPr>
        <w:lastRenderedPageBreak/>
        <w:t>Finalize and publicly disclose the beneficiary list</w:t>
      </w:r>
      <w:r w:rsidRPr="00CF2462">
        <w:rPr>
          <w:rFonts w:ascii="Maiandra GD" w:hAnsi="Maiandra GD"/>
          <w:sz w:val="24"/>
          <w:szCs w:val="24"/>
          <w:lang w:val="en-IN"/>
        </w:rPr>
        <w:t xml:space="preserve"> through a transparent verification process involving Gram Panchayats, village committees, and MASHAL’s field teams.</w:t>
      </w:r>
    </w:p>
    <w:p w14:paraId="546A91EB" w14:textId="77777777" w:rsidR="00CF2462" w:rsidRPr="00CF2462" w:rsidRDefault="00CF2462">
      <w:pPr>
        <w:numPr>
          <w:ilvl w:val="0"/>
          <w:numId w:val="70"/>
        </w:numPr>
        <w:jc w:val="both"/>
        <w:rPr>
          <w:rFonts w:ascii="Maiandra GD" w:hAnsi="Maiandra GD"/>
          <w:sz w:val="24"/>
          <w:szCs w:val="24"/>
          <w:lang w:val="en-IN"/>
        </w:rPr>
      </w:pPr>
      <w:r w:rsidRPr="00CF2462">
        <w:rPr>
          <w:rFonts w:ascii="Maiandra GD" w:hAnsi="Maiandra GD"/>
          <w:b/>
          <w:bCs/>
          <w:sz w:val="24"/>
          <w:szCs w:val="24"/>
          <w:lang w:val="en-IN"/>
        </w:rPr>
        <w:t>Commence phased construction</w:t>
      </w:r>
      <w:r w:rsidRPr="00CF2462">
        <w:rPr>
          <w:rFonts w:ascii="Maiandra GD" w:hAnsi="Maiandra GD"/>
          <w:sz w:val="24"/>
          <w:szCs w:val="24"/>
          <w:lang w:val="en-IN"/>
        </w:rPr>
        <w:t>, prioritizing the most vulnerable households, to ensure quality control and effective resource utilization.</w:t>
      </w:r>
    </w:p>
    <w:p w14:paraId="176CC927" w14:textId="77777777" w:rsidR="00CF2462" w:rsidRPr="00CF2462" w:rsidRDefault="00CF2462">
      <w:pPr>
        <w:numPr>
          <w:ilvl w:val="0"/>
          <w:numId w:val="70"/>
        </w:numPr>
        <w:jc w:val="both"/>
        <w:rPr>
          <w:rFonts w:ascii="Maiandra GD" w:hAnsi="Maiandra GD"/>
          <w:sz w:val="24"/>
          <w:szCs w:val="24"/>
          <w:lang w:val="en-IN"/>
        </w:rPr>
      </w:pPr>
      <w:r w:rsidRPr="00CF2462">
        <w:rPr>
          <w:rFonts w:ascii="Maiandra GD" w:hAnsi="Maiandra GD"/>
          <w:b/>
          <w:bCs/>
          <w:sz w:val="24"/>
          <w:szCs w:val="24"/>
          <w:lang w:val="en-IN"/>
        </w:rPr>
        <w:t>Leverage convergence with government schemes</w:t>
      </w:r>
      <w:r w:rsidRPr="00CF2462">
        <w:rPr>
          <w:rFonts w:ascii="Maiandra GD" w:hAnsi="Maiandra GD"/>
          <w:sz w:val="24"/>
          <w:szCs w:val="24"/>
          <w:lang w:val="en-IN"/>
        </w:rPr>
        <w:t xml:space="preserve"> such as PMAY, Jal Jeevan Mission, and rural infrastructure programs to maximize impact and cost efficiency.</w:t>
      </w:r>
    </w:p>
    <w:p w14:paraId="436D9C68" w14:textId="77777777" w:rsidR="00CF2462" w:rsidRDefault="00CF2462">
      <w:pPr>
        <w:numPr>
          <w:ilvl w:val="0"/>
          <w:numId w:val="70"/>
        </w:numPr>
        <w:jc w:val="both"/>
        <w:rPr>
          <w:rFonts w:ascii="Maiandra GD" w:hAnsi="Maiandra GD"/>
          <w:sz w:val="24"/>
          <w:szCs w:val="24"/>
          <w:lang w:val="en-IN"/>
        </w:rPr>
      </w:pPr>
      <w:r w:rsidRPr="00CF2462">
        <w:rPr>
          <w:rFonts w:ascii="Maiandra GD" w:hAnsi="Maiandra GD"/>
          <w:b/>
          <w:bCs/>
          <w:sz w:val="24"/>
          <w:szCs w:val="24"/>
          <w:lang w:val="en-IN"/>
        </w:rPr>
        <w:t>Implement strong monitoring, reporting, and social audit mechanisms</w:t>
      </w:r>
      <w:r w:rsidRPr="00CF2462">
        <w:rPr>
          <w:rFonts w:ascii="Maiandra GD" w:hAnsi="Maiandra GD"/>
          <w:sz w:val="24"/>
          <w:szCs w:val="24"/>
          <w:lang w:val="en-IN"/>
        </w:rPr>
        <w:t xml:space="preserve"> to ensure accountability, donor compliance, and community ownership.</w:t>
      </w:r>
    </w:p>
    <w:p w14:paraId="279329BD" w14:textId="0F72410B" w:rsidR="001D48E0" w:rsidRDefault="00491637" w:rsidP="00A55E43">
      <w:pPr>
        <w:jc w:val="both"/>
        <w:rPr>
          <w:rFonts w:ascii="Maiandra GD" w:hAnsi="Maiandra GD"/>
          <w:sz w:val="24"/>
          <w:szCs w:val="24"/>
          <w:lang w:val="en-IN"/>
        </w:rPr>
      </w:pPr>
      <w:r w:rsidRPr="005B4FB8">
        <w:rPr>
          <w:noProof/>
          <w:lang w:val="en-IN"/>
        </w:rPr>
        <w:drawing>
          <wp:anchor distT="0" distB="0" distL="114300" distR="114300" simplePos="0" relativeHeight="251728384" behindDoc="0" locked="0" layoutInCell="1" allowOverlap="1" wp14:anchorId="2C9F12ED" wp14:editId="104CD43A">
            <wp:simplePos x="0" y="0"/>
            <wp:positionH relativeFrom="column">
              <wp:posOffset>-1270</wp:posOffset>
            </wp:positionH>
            <wp:positionV relativeFrom="paragraph">
              <wp:posOffset>1283970</wp:posOffset>
            </wp:positionV>
            <wp:extent cx="6225540" cy="4132928"/>
            <wp:effectExtent l="0" t="0" r="3810" b="1270"/>
            <wp:wrapThrough wrapText="bothSides">
              <wp:wrapPolygon edited="0">
                <wp:start x="0" y="0"/>
                <wp:lineTo x="0" y="21507"/>
                <wp:lineTo x="21547" y="21507"/>
                <wp:lineTo x="21547" y="0"/>
                <wp:lineTo x="0" y="0"/>
              </wp:wrapPolygon>
            </wp:wrapThrough>
            <wp:docPr id="6858189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25540" cy="4132928"/>
                    </a:xfrm>
                    <a:prstGeom prst="rect">
                      <a:avLst/>
                    </a:prstGeom>
                    <a:noFill/>
                    <a:ln>
                      <a:noFill/>
                    </a:ln>
                  </pic:spPr>
                </pic:pic>
              </a:graphicData>
            </a:graphic>
          </wp:anchor>
        </w:drawing>
      </w:r>
      <w:r w:rsidR="00CF2462" w:rsidRPr="00CF2462">
        <w:rPr>
          <w:rFonts w:ascii="Maiandra GD" w:hAnsi="Maiandra GD"/>
          <w:sz w:val="24"/>
          <w:szCs w:val="24"/>
          <w:lang w:val="en-IN"/>
        </w:rPr>
        <w:t xml:space="preserve">A phased, participatory, and convergence-driven implementation approach will not only restore </w:t>
      </w:r>
      <w:r w:rsidR="00CF2462" w:rsidRPr="00CF2462">
        <w:rPr>
          <w:rFonts w:ascii="Maiandra GD" w:hAnsi="Maiandra GD"/>
          <w:b/>
          <w:bCs/>
          <w:sz w:val="24"/>
          <w:szCs w:val="24"/>
          <w:lang w:val="en-IN"/>
        </w:rPr>
        <w:t>safe and permanent housing</w:t>
      </w:r>
      <w:r w:rsidR="00CF2462" w:rsidRPr="00CF2462">
        <w:rPr>
          <w:rFonts w:ascii="Maiandra GD" w:hAnsi="Maiandra GD"/>
          <w:sz w:val="24"/>
          <w:szCs w:val="24"/>
          <w:lang w:val="en-IN"/>
        </w:rPr>
        <w:t xml:space="preserve"> but also rebuild </w:t>
      </w:r>
      <w:r w:rsidR="00CF2462" w:rsidRPr="00CF2462">
        <w:rPr>
          <w:rFonts w:ascii="Maiandra GD" w:hAnsi="Maiandra GD"/>
          <w:b/>
          <w:bCs/>
          <w:sz w:val="24"/>
          <w:szCs w:val="24"/>
          <w:lang w:val="en-IN"/>
        </w:rPr>
        <w:t>dignity, stability, and resilience</w:t>
      </w:r>
      <w:r w:rsidR="00CF2462" w:rsidRPr="00CF2462">
        <w:rPr>
          <w:rFonts w:ascii="Maiandra GD" w:hAnsi="Maiandra GD"/>
          <w:sz w:val="24"/>
          <w:szCs w:val="24"/>
          <w:lang w:val="en-IN"/>
        </w:rPr>
        <w:t xml:space="preserve"> among the affected communities. The project presents a meaningful opportunity for CSR partners to create </w:t>
      </w:r>
      <w:r w:rsidR="00CF2462" w:rsidRPr="00CF2462">
        <w:rPr>
          <w:rFonts w:ascii="Maiandra GD" w:hAnsi="Maiandra GD"/>
          <w:b/>
          <w:bCs/>
          <w:sz w:val="24"/>
          <w:szCs w:val="24"/>
          <w:lang w:val="en-IN"/>
        </w:rPr>
        <w:t>lasting social impact</w:t>
      </w:r>
      <w:r w:rsidR="00CF2462" w:rsidRPr="00CF2462">
        <w:rPr>
          <w:rFonts w:ascii="Maiandra GD" w:hAnsi="Maiandra GD"/>
          <w:sz w:val="24"/>
          <w:szCs w:val="24"/>
          <w:lang w:val="en-IN"/>
        </w:rPr>
        <w:t xml:space="preserve"> in one of Maharashtra’s most underserved and disaster-affected regions.</w:t>
      </w:r>
    </w:p>
    <w:p w14:paraId="65700AFC" w14:textId="77777777" w:rsidR="003A6A85" w:rsidRDefault="003A6A85" w:rsidP="00A55E43">
      <w:pPr>
        <w:jc w:val="both"/>
        <w:rPr>
          <w:rFonts w:ascii="Maiandra GD" w:hAnsi="Maiandra GD"/>
          <w:sz w:val="24"/>
          <w:szCs w:val="24"/>
          <w:lang w:val="en-IN"/>
        </w:rPr>
      </w:pPr>
    </w:p>
    <w:p w14:paraId="564E1AC9" w14:textId="77777777" w:rsidR="003A6A85" w:rsidRDefault="003A6A85" w:rsidP="00A55E43">
      <w:pPr>
        <w:jc w:val="both"/>
        <w:rPr>
          <w:rFonts w:ascii="Maiandra GD" w:hAnsi="Maiandra GD"/>
          <w:sz w:val="24"/>
          <w:szCs w:val="24"/>
          <w:lang w:val="en-IN"/>
        </w:rPr>
      </w:pPr>
    </w:p>
    <w:p w14:paraId="4FC2DAFD" w14:textId="77777777" w:rsidR="003A6A85" w:rsidRPr="003A6A85" w:rsidRDefault="003A6A85" w:rsidP="003A6A85">
      <w:pPr>
        <w:jc w:val="both"/>
        <w:rPr>
          <w:b/>
          <w:bCs/>
          <w:lang w:val="en-IN"/>
        </w:rPr>
      </w:pPr>
      <w:r w:rsidRPr="003A6A85">
        <w:rPr>
          <w:b/>
          <w:bCs/>
          <w:lang w:val="en-IN"/>
        </w:rPr>
        <w:lastRenderedPageBreak/>
        <w:t>BILL OF QUANTITIES (BOQ)</w:t>
      </w:r>
    </w:p>
    <w:p w14:paraId="015805B7" w14:textId="77777777" w:rsidR="003A6A85" w:rsidRPr="003A6A85" w:rsidRDefault="003A6A85" w:rsidP="003A6A85">
      <w:pPr>
        <w:jc w:val="both"/>
        <w:rPr>
          <w:lang w:val="en-IN"/>
        </w:rPr>
      </w:pPr>
      <w:r w:rsidRPr="003A6A85">
        <w:rPr>
          <w:b/>
          <w:bCs/>
          <w:lang w:val="en-IN"/>
        </w:rPr>
        <w:t>Project</w:t>
      </w:r>
      <w:r w:rsidRPr="003A6A85">
        <w:rPr>
          <w:lang w:val="en-IN"/>
        </w:rPr>
        <w:t>: RCC Residential House (Flood Affected Housing)</w:t>
      </w:r>
    </w:p>
    <w:p w14:paraId="28DFDCE1" w14:textId="77777777" w:rsidR="003A6A85" w:rsidRPr="003A6A85" w:rsidRDefault="003A6A85" w:rsidP="003A6A85">
      <w:pPr>
        <w:jc w:val="both"/>
        <w:rPr>
          <w:lang w:val="en-IN"/>
        </w:rPr>
      </w:pPr>
      <w:r w:rsidRPr="003A6A85">
        <w:rPr>
          <w:b/>
          <w:bCs/>
          <w:lang w:val="en-IN"/>
        </w:rPr>
        <w:t>Location</w:t>
      </w:r>
      <w:r w:rsidRPr="003A6A85">
        <w:rPr>
          <w:lang w:val="en-IN"/>
        </w:rPr>
        <w:t>: Rural Maharashtra (</w:t>
      </w:r>
      <w:proofErr w:type="spellStart"/>
      <w:r w:rsidRPr="003A6A85">
        <w:rPr>
          <w:lang w:val="en-IN"/>
        </w:rPr>
        <w:t>Mukhed</w:t>
      </w:r>
      <w:proofErr w:type="spellEnd"/>
      <w:r w:rsidRPr="003A6A85">
        <w:rPr>
          <w:lang w:val="en-IN"/>
        </w:rPr>
        <w:t xml:space="preserve"> Taluka – Reference)</w:t>
      </w:r>
    </w:p>
    <w:p w14:paraId="2F295B56" w14:textId="77777777" w:rsidR="003A6A85" w:rsidRPr="003A6A85" w:rsidRDefault="003A6A85" w:rsidP="003A6A85">
      <w:pPr>
        <w:jc w:val="both"/>
        <w:rPr>
          <w:lang w:val="en-IN"/>
        </w:rPr>
      </w:pPr>
      <w:r w:rsidRPr="003A6A85">
        <w:rPr>
          <w:b/>
          <w:bCs/>
          <w:lang w:val="en-IN"/>
        </w:rPr>
        <w:t>Type of Structure</w:t>
      </w:r>
      <w:r w:rsidRPr="003A6A85">
        <w:rPr>
          <w:lang w:val="en-IN"/>
        </w:rPr>
        <w:t>: RCC Framed Structure (Designed for G+2 capacity)</w:t>
      </w:r>
    </w:p>
    <w:p w14:paraId="60A1CF0A" w14:textId="77777777" w:rsidR="003A6A85" w:rsidRPr="003A6A85" w:rsidRDefault="003A6A85" w:rsidP="003A6A85">
      <w:pPr>
        <w:jc w:val="both"/>
        <w:rPr>
          <w:lang w:val="en-IN"/>
        </w:rPr>
      </w:pPr>
      <w:r w:rsidRPr="003A6A85">
        <w:rPr>
          <w:b/>
          <w:bCs/>
          <w:lang w:val="en-IN"/>
        </w:rPr>
        <w:t>Construction Scope</w:t>
      </w:r>
      <w:r w:rsidRPr="003A6A85">
        <w:rPr>
          <w:lang w:val="en-IN"/>
        </w:rPr>
        <w:t xml:space="preserve">: Up to </w:t>
      </w:r>
      <w:r w:rsidRPr="003A6A85">
        <w:rPr>
          <w:i/>
          <w:iCs/>
          <w:lang w:val="en-IN"/>
        </w:rPr>
        <w:t>Lock &amp; Key</w:t>
      </w:r>
      <w:r w:rsidRPr="003A6A85">
        <w:rPr>
          <w:lang w:val="en-IN"/>
        </w:rPr>
        <w:t xml:space="preserve"> completion</w:t>
      </w:r>
    </w:p>
    <w:p w14:paraId="3A909E31" w14:textId="77777777" w:rsidR="003A6A85" w:rsidRPr="003A6A85" w:rsidRDefault="003A6A85" w:rsidP="003A6A85">
      <w:pPr>
        <w:jc w:val="both"/>
        <w:rPr>
          <w:lang w:val="en-IN"/>
        </w:rPr>
      </w:pPr>
      <w:r w:rsidRPr="003A6A85">
        <w:rPr>
          <w:lang w:val="en-IN"/>
        </w:rPr>
        <w:pict w14:anchorId="019F6D26">
          <v:rect id="_x0000_i1103" style="width:0;height:1.5pt" o:hralign="center" o:hrstd="t" o:hr="t" fillcolor="#a0a0a0" stroked="f"/>
        </w:pict>
      </w:r>
    </w:p>
    <w:p w14:paraId="5911A101" w14:textId="77777777" w:rsidR="003A6A85" w:rsidRPr="003A6A85" w:rsidRDefault="003A6A85" w:rsidP="003A6A85">
      <w:pPr>
        <w:jc w:val="both"/>
        <w:rPr>
          <w:b/>
          <w:bCs/>
          <w:lang w:val="en-IN"/>
        </w:rPr>
      </w:pPr>
      <w:r w:rsidRPr="003A6A85">
        <w:rPr>
          <w:b/>
          <w:bCs/>
          <w:lang w:val="en-IN"/>
        </w:rPr>
        <w:t>1. BASIC DETAILS &amp; ASSUMPTIONS</w:t>
      </w:r>
    </w:p>
    <w:p w14:paraId="145A9016" w14:textId="77777777" w:rsidR="003A6A85" w:rsidRPr="003A6A85" w:rsidRDefault="003A6A85">
      <w:pPr>
        <w:numPr>
          <w:ilvl w:val="0"/>
          <w:numId w:val="72"/>
        </w:numPr>
        <w:jc w:val="both"/>
        <w:rPr>
          <w:lang w:val="en-IN"/>
        </w:rPr>
      </w:pPr>
      <w:r w:rsidRPr="003A6A85">
        <w:rPr>
          <w:lang w:val="en-IN"/>
        </w:rPr>
        <w:t xml:space="preserve">Total Built-up Area: </w:t>
      </w:r>
      <w:r w:rsidRPr="003A6A85">
        <w:rPr>
          <w:b/>
          <w:bCs/>
          <w:lang w:val="en-IN"/>
        </w:rPr>
        <w:t xml:space="preserve">474 </w:t>
      </w:r>
      <w:proofErr w:type="spellStart"/>
      <w:r w:rsidRPr="003A6A85">
        <w:rPr>
          <w:b/>
          <w:bCs/>
          <w:lang w:val="en-IN"/>
        </w:rPr>
        <w:t>sq.ft</w:t>
      </w:r>
      <w:proofErr w:type="spellEnd"/>
      <w:r w:rsidRPr="003A6A85">
        <w:rPr>
          <w:b/>
          <w:bCs/>
          <w:lang w:val="en-IN"/>
        </w:rPr>
        <w:t xml:space="preserve">. (44.04 </w:t>
      </w:r>
      <w:proofErr w:type="spellStart"/>
      <w:r w:rsidRPr="003A6A85">
        <w:rPr>
          <w:b/>
          <w:bCs/>
          <w:lang w:val="en-IN"/>
        </w:rPr>
        <w:t>sq.m</w:t>
      </w:r>
      <w:proofErr w:type="spellEnd"/>
      <w:r w:rsidRPr="003A6A85">
        <w:rPr>
          <w:b/>
          <w:bCs/>
          <w:lang w:val="en-IN"/>
        </w:rPr>
        <w:t>)</w:t>
      </w:r>
    </w:p>
    <w:p w14:paraId="715664F8" w14:textId="77777777" w:rsidR="003A6A85" w:rsidRPr="003A6A85" w:rsidRDefault="003A6A85">
      <w:pPr>
        <w:numPr>
          <w:ilvl w:val="0"/>
          <w:numId w:val="72"/>
        </w:numPr>
        <w:jc w:val="both"/>
        <w:rPr>
          <w:lang w:val="en-IN"/>
        </w:rPr>
      </w:pPr>
      <w:r w:rsidRPr="003A6A85">
        <w:rPr>
          <w:lang w:val="en-IN"/>
        </w:rPr>
        <w:t xml:space="preserve">Total Carpet Area: </w:t>
      </w:r>
      <w:r w:rsidRPr="003A6A85">
        <w:rPr>
          <w:b/>
          <w:bCs/>
          <w:lang w:val="en-IN"/>
        </w:rPr>
        <w:t xml:space="preserve">327.36 </w:t>
      </w:r>
      <w:proofErr w:type="spellStart"/>
      <w:r w:rsidRPr="003A6A85">
        <w:rPr>
          <w:b/>
          <w:bCs/>
          <w:lang w:val="en-IN"/>
        </w:rPr>
        <w:t>sq.ft</w:t>
      </w:r>
      <w:proofErr w:type="spellEnd"/>
      <w:r w:rsidRPr="003A6A85">
        <w:rPr>
          <w:b/>
          <w:bCs/>
          <w:lang w:val="en-IN"/>
        </w:rPr>
        <w:t xml:space="preserve">. (30.42 </w:t>
      </w:r>
      <w:proofErr w:type="spellStart"/>
      <w:r w:rsidRPr="003A6A85">
        <w:rPr>
          <w:b/>
          <w:bCs/>
          <w:lang w:val="en-IN"/>
        </w:rPr>
        <w:t>sq.m</w:t>
      </w:r>
      <w:proofErr w:type="spellEnd"/>
      <w:r w:rsidRPr="003A6A85">
        <w:rPr>
          <w:b/>
          <w:bCs/>
          <w:lang w:val="en-IN"/>
        </w:rPr>
        <w:t>)</w:t>
      </w:r>
    </w:p>
    <w:p w14:paraId="1A6C7B27" w14:textId="77777777" w:rsidR="003A6A85" w:rsidRPr="003A6A85" w:rsidRDefault="003A6A85">
      <w:pPr>
        <w:numPr>
          <w:ilvl w:val="0"/>
          <w:numId w:val="72"/>
        </w:numPr>
        <w:jc w:val="both"/>
        <w:rPr>
          <w:lang w:val="en-IN"/>
        </w:rPr>
      </w:pPr>
      <w:r w:rsidRPr="003A6A85">
        <w:rPr>
          <w:lang w:val="en-IN"/>
        </w:rPr>
        <w:t xml:space="preserve">Porch / Otta: </w:t>
      </w:r>
      <w:r w:rsidRPr="003A6A85">
        <w:rPr>
          <w:b/>
          <w:bCs/>
          <w:lang w:val="en-IN"/>
        </w:rPr>
        <w:t xml:space="preserve">21’-6” x 3’-6” (7.02 </w:t>
      </w:r>
      <w:proofErr w:type="spellStart"/>
      <w:r w:rsidRPr="003A6A85">
        <w:rPr>
          <w:b/>
          <w:bCs/>
          <w:lang w:val="en-IN"/>
        </w:rPr>
        <w:t>sq.m</w:t>
      </w:r>
      <w:proofErr w:type="spellEnd"/>
      <w:r w:rsidRPr="003A6A85">
        <w:rPr>
          <w:b/>
          <w:bCs/>
          <w:lang w:val="en-IN"/>
        </w:rPr>
        <w:t>)</w:t>
      </w:r>
    </w:p>
    <w:p w14:paraId="4EBD40CA" w14:textId="77777777" w:rsidR="003A6A85" w:rsidRPr="003A6A85" w:rsidRDefault="003A6A85">
      <w:pPr>
        <w:numPr>
          <w:ilvl w:val="0"/>
          <w:numId w:val="72"/>
        </w:numPr>
        <w:jc w:val="both"/>
        <w:rPr>
          <w:lang w:val="en-IN"/>
        </w:rPr>
      </w:pPr>
      <w:r w:rsidRPr="003A6A85">
        <w:rPr>
          <w:lang w:val="en-IN"/>
        </w:rPr>
        <w:t xml:space="preserve">Floor Height (Plinth to Slab): </w:t>
      </w:r>
      <w:r w:rsidRPr="003A6A85">
        <w:rPr>
          <w:b/>
          <w:bCs/>
          <w:lang w:val="en-IN"/>
        </w:rPr>
        <w:t>3.0 m</w:t>
      </w:r>
    </w:p>
    <w:p w14:paraId="4D6B5302" w14:textId="77777777" w:rsidR="003A6A85" w:rsidRPr="003A6A85" w:rsidRDefault="003A6A85">
      <w:pPr>
        <w:numPr>
          <w:ilvl w:val="0"/>
          <w:numId w:val="72"/>
        </w:numPr>
        <w:jc w:val="both"/>
        <w:rPr>
          <w:lang w:val="en-IN"/>
        </w:rPr>
      </w:pPr>
      <w:r w:rsidRPr="003A6A85">
        <w:rPr>
          <w:lang w:val="en-IN"/>
        </w:rPr>
        <w:t xml:space="preserve">Foundation &amp; footing designed for </w:t>
      </w:r>
      <w:r w:rsidRPr="003A6A85">
        <w:rPr>
          <w:b/>
          <w:bCs/>
          <w:lang w:val="en-IN"/>
        </w:rPr>
        <w:t>G+2 RCC structure</w:t>
      </w:r>
    </w:p>
    <w:p w14:paraId="295C5476" w14:textId="77777777" w:rsidR="003A6A85" w:rsidRPr="003A6A85" w:rsidRDefault="003A6A85">
      <w:pPr>
        <w:numPr>
          <w:ilvl w:val="0"/>
          <w:numId w:val="72"/>
        </w:numPr>
        <w:jc w:val="both"/>
        <w:rPr>
          <w:lang w:val="en-IN"/>
        </w:rPr>
      </w:pPr>
      <w:r w:rsidRPr="003A6A85">
        <w:rPr>
          <w:lang w:val="en-IN"/>
        </w:rPr>
        <w:t xml:space="preserve">Soil: Medium hard </w:t>
      </w:r>
      <w:proofErr w:type="spellStart"/>
      <w:r w:rsidRPr="003A6A85">
        <w:rPr>
          <w:lang w:val="en-IN"/>
        </w:rPr>
        <w:t>murum</w:t>
      </w:r>
      <w:proofErr w:type="spellEnd"/>
      <w:r w:rsidRPr="003A6A85">
        <w:rPr>
          <w:lang w:val="en-IN"/>
        </w:rPr>
        <w:t xml:space="preserve"> (no rock assumed)</w:t>
      </w:r>
    </w:p>
    <w:p w14:paraId="5620F973" w14:textId="77777777" w:rsidR="003A6A85" w:rsidRPr="003A6A85" w:rsidRDefault="003A6A85">
      <w:pPr>
        <w:numPr>
          <w:ilvl w:val="0"/>
          <w:numId w:val="72"/>
        </w:numPr>
        <w:jc w:val="both"/>
        <w:rPr>
          <w:lang w:val="en-IN"/>
        </w:rPr>
      </w:pPr>
      <w:r w:rsidRPr="003A6A85">
        <w:rPr>
          <w:lang w:val="en-IN"/>
        </w:rPr>
        <w:t xml:space="preserve">Rates based on </w:t>
      </w:r>
      <w:r w:rsidRPr="003A6A85">
        <w:rPr>
          <w:b/>
          <w:bCs/>
          <w:lang w:val="en-IN"/>
        </w:rPr>
        <w:t>DSR Maharashtra 2024–25 (Rural)</w:t>
      </w:r>
      <w:r w:rsidRPr="003A6A85">
        <w:rPr>
          <w:lang w:val="en-IN"/>
        </w:rPr>
        <w:t xml:space="preserve"> with CSR project norms</w:t>
      </w:r>
    </w:p>
    <w:p w14:paraId="4A0E8EAA" w14:textId="77777777" w:rsidR="003A6A85" w:rsidRPr="003A6A85" w:rsidRDefault="003A6A85" w:rsidP="003A6A85">
      <w:pPr>
        <w:jc w:val="both"/>
        <w:rPr>
          <w:lang w:val="en-IN"/>
        </w:rPr>
      </w:pPr>
      <w:r w:rsidRPr="003A6A85">
        <w:rPr>
          <w:lang w:val="en-IN"/>
        </w:rPr>
        <w:pict w14:anchorId="5C2AEB06">
          <v:rect id="_x0000_i1104" style="width:0;height:1.5pt" o:hralign="center" o:hrstd="t" o:hr="t" fillcolor="#a0a0a0" stroked="f"/>
        </w:pict>
      </w:r>
    </w:p>
    <w:p w14:paraId="2B83DA17" w14:textId="77777777" w:rsidR="003A6A85" w:rsidRPr="003A6A85" w:rsidRDefault="003A6A85" w:rsidP="003A6A85">
      <w:pPr>
        <w:jc w:val="both"/>
        <w:rPr>
          <w:b/>
          <w:bCs/>
          <w:lang w:val="en-IN"/>
        </w:rPr>
      </w:pPr>
      <w:r w:rsidRPr="003A6A85">
        <w:rPr>
          <w:b/>
          <w:bCs/>
          <w:lang w:val="en-IN"/>
        </w:rPr>
        <w:t>2. DETAILED BOQ</w:t>
      </w:r>
    </w:p>
    <w:p w14:paraId="7C525F05" w14:textId="77777777" w:rsidR="003A6A85" w:rsidRPr="003A6A85" w:rsidRDefault="003A6A85" w:rsidP="003A6A85">
      <w:pPr>
        <w:jc w:val="both"/>
        <w:rPr>
          <w:b/>
          <w:bCs/>
          <w:lang w:val="en-IN"/>
        </w:rPr>
      </w:pPr>
      <w:r w:rsidRPr="003A6A85">
        <w:rPr>
          <w:b/>
          <w:bCs/>
          <w:lang w:val="en-IN"/>
        </w:rPr>
        <w:t>A. EARTHWORK &amp; FOUNDATION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0"/>
        <w:gridCol w:w="4713"/>
        <w:gridCol w:w="534"/>
        <w:gridCol w:w="593"/>
        <w:gridCol w:w="870"/>
        <w:gridCol w:w="1234"/>
      </w:tblGrid>
      <w:tr w:rsidR="003A6A85" w:rsidRPr="003A6A85" w14:paraId="3A9D328D" w14:textId="77777777">
        <w:trPr>
          <w:tblCellSpacing w:w="15" w:type="dxa"/>
        </w:trPr>
        <w:tc>
          <w:tcPr>
            <w:tcW w:w="0" w:type="auto"/>
            <w:vAlign w:val="center"/>
            <w:hideMark/>
          </w:tcPr>
          <w:p w14:paraId="7F144BA2" w14:textId="77777777" w:rsidR="003A6A85" w:rsidRPr="003A6A85" w:rsidRDefault="003A6A85" w:rsidP="003A6A85">
            <w:pPr>
              <w:jc w:val="both"/>
              <w:rPr>
                <w:b/>
                <w:bCs/>
                <w:lang w:val="en-IN"/>
              </w:rPr>
            </w:pPr>
            <w:r w:rsidRPr="003A6A85">
              <w:rPr>
                <w:b/>
                <w:bCs/>
                <w:lang w:val="en-IN"/>
              </w:rPr>
              <w:t>Sr</w:t>
            </w:r>
          </w:p>
        </w:tc>
        <w:tc>
          <w:tcPr>
            <w:tcW w:w="0" w:type="auto"/>
            <w:vAlign w:val="center"/>
            <w:hideMark/>
          </w:tcPr>
          <w:p w14:paraId="48A679C4" w14:textId="77777777" w:rsidR="003A6A85" w:rsidRPr="003A6A85" w:rsidRDefault="003A6A85" w:rsidP="003A6A85">
            <w:pPr>
              <w:jc w:val="both"/>
              <w:rPr>
                <w:b/>
                <w:bCs/>
                <w:lang w:val="en-IN"/>
              </w:rPr>
            </w:pPr>
            <w:r w:rsidRPr="003A6A85">
              <w:rPr>
                <w:b/>
                <w:bCs/>
                <w:lang w:val="en-IN"/>
              </w:rPr>
              <w:t>Item Description</w:t>
            </w:r>
          </w:p>
        </w:tc>
        <w:tc>
          <w:tcPr>
            <w:tcW w:w="0" w:type="auto"/>
            <w:vAlign w:val="center"/>
            <w:hideMark/>
          </w:tcPr>
          <w:p w14:paraId="359A2E0B" w14:textId="77777777" w:rsidR="003A6A85" w:rsidRPr="003A6A85" w:rsidRDefault="003A6A85" w:rsidP="003A6A85">
            <w:pPr>
              <w:jc w:val="both"/>
              <w:rPr>
                <w:b/>
                <w:bCs/>
                <w:lang w:val="en-IN"/>
              </w:rPr>
            </w:pPr>
            <w:r w:rsidRPr="003A6A85">
              <w:rPr>
                <w:b/>
                <w:bCs/>
                <w:lang w:val="en-IN"/>
              </w:rPr>
              <w:t>Unit</w:t>
            </w:r>
          </w:p>
        </w:tc>
        <w:tc>
          <w:tcPr>
            <w:tcW w:w="0" w:type="auto"/>
            <w:vAlign w:val="center"/>
            <w:hideMark/>
          </w:tcPr>
          <w:p w14:paraId="76E52DAA" w14:textId="77777777" w:rsidR="003A6A85" w:rsidRPr="003A6A85" w:rsidRDefault="003A6A85" w:rsidP="003A6A85">
            <w:pPr>
              <w:jc w:val="both"/>
              <w:rPr>
                <w:b/>
                <w:bCs/>
                <w:lang w:val="en-IN"/>
              </w:rPr>
            </w:pPr>
            <w:r w:rsidRPr="003A6A85">
              <w:rPr>
                <w:b/>
                <w:bCs/>
                <w:lang w:val="en-IN"/>
              </w:rPr>
              <w:t>Qty</w:t>
            </w:r>
          </w:p>
        </w:tc>
        <w:tc>
          <w:tcPr>
            <w:tcW w:w="0" w:type="auto"/>
            <w:vAlign w:val="center"/>
            <w:hideMark/>
          </w:tcPr>
          <w:p w14:paraId="5115D283" w14:textId="77777777" w:rsidR="003A6A85" w:rsidRPr="003A6A85" w:rsidRDefault="003A6A85" w:rsidP="003A6A85">
            <w:pPr>
              <w:jc w:val="both"/>
              <w:rPr>
                <w:b/>
                <w:bCs/>
                <w:lang w:val="en-IN"/>
              </w:rPr>
            </w:pPr>
            <w:r w:rsidRPr="003A6A85">
              <w:rPr>
                <w:b/>
                <w:bCs/>
                <w:lang w:val="en-IN"/>
              </w:rPr>
              <w:t>Rate (₹)</w:t>
            </w:r>
          </w:p>
        </w:tc>
        <w:tc>
          <w:tcPr>
            <w:tcW w:w="0" w:type="auto"/>
            <w:vAlign w:val="center"/>
            <w:hideMark/>
          </w:tcPr>
          <w:p w14:paraId="4D39B9E4" w14:textId="77777777" w:rsidR="003A6A85" w:rsidRPr="003A6A85" w:rsidRDefault="003A6A85" w:rsidP="003A6A85">
            <w:pPr>
              <w:jc w:val="both"/>
              <w:rPr>
                <w:b/>
                <w:bCs/>
                <w:lang w:val="en-IN"/>
              </w:rPr>
            </w:pPr>
            <w:r w:rsidRPr="003A6A85">
              <w:rPr>
                <w:b/>
                <w:bCs/>
                <w:lang w:val="en-IN"/>
              </w:rPr>
              <w:t>Amount (₹)</w:t>
            </w:r>
          </w:p>
        </w:tc>
      </w:tr>
      <w:tr w:rsidR="003A6A85" w:rsidRPr="003A6A85" w14:paraId="0B5081BE" w14:textId="77777777">
        <w:trPr>
          <w:tblCellSpacing w:w="15" w:type="dxa"/>
        </w:trPr>
        <w:tc>
          <w:tcPr>
            <w:tcW w:w="0" w:type="auto"/>
            <w:vAlign w:val="center"/>
            <w:hideMark/>
          </w:tcPr>
          <w:p w14:paraId="3BA91314" w14:textId="77777777" w:rsidR="003A6A85" w:rsidRPr="003A6A85" w:rsidRDefault="003A6A85" w:rsidP="003A6A85">
            <w:pPr>
              <w:jc w:val="both"/>
              <w:rPr>
                <w:lang w:val="en-IN"/>
              </w:rPr>
            </w:pPr>
            <w:r w:rsidRPr="003A6A85">
              <w:rPr>
                <w:lang w:val="en-IN"/>
              </w:rPr>
              <w:t>1</w:t>
            </w:r>
          </w:p>
        </w:tc>
        <w:tc>
          <w:tcPr>
            <w:tcW w:w="0" w:type="auto"/>
            <w:vAlign w:val="center"/>
            <w:hideMark/>
          </w:tcPr>
          <w:p w14:paraId="604DC785" w14:textId="77777777" w:rsidR="003A6A85" w:rsidRPr="003A6A85" w:rsidRDefault="003A6A85" w:rsidP="003A6A85">
            <w:pPr>
              <w:jc w:val="both"/>
              <w:rPr>
                <w:lang w:val="en-IN"/>
              </w:rPr>
            </w:pPr>
            <w:r w:rsidRPr="003A6A85">
              <w:rPr>
                <w:lang w:val="en-IN"/>
              </w:rPr>
              <w:t>Excavation for isolated footings up to 1.5 m depth</w:t>
            </w:r>
          </w:p>
        </w:tc>
        <w:tc>
          <w:tcPr>
            <w:tcW w:w="0" w:type="auto"/>
            <w:vAlign w:val="center"/>
            <w:hideMark/>
          </w:tcPr>
          <w:p w14:paraId="22EC30AE" w14:textId="77777777" w:rsidR="003A6A85" w:rsidRPr="003A6A85" w:rsidRDefault="003A6A85" w:rsidP="003A6A85">
            <w:pPr>
              <w:jc w:val="both"/>
              <w:rPr>
                <w:lang w:val="en-IN"/>
              </w:rPr>
            </w:pPr>
            <w:proofErr w:type="spellStart"/>
            <w:r w:rsidRPr="003A6A85">
              <w:rPr>
                <w:lang w:val="en-IN"/>
              </w:rPr>
              <w:t>Cu.m</w:t>
            </w:r>
            <w:proofErr w:type="spellEnd"/>
          </w:p>
        </w:tc>
        <w:tc>
          <w:tcPr>
            <w:tcW w:w="0" w:type="auto"/>
            <w:vAlign w:val="center"/>
            <w:hideMark/>
          </w:tcPr>
          <w:p w14:paraId="5A14443F" w14:textId="77777777" w:rsidR="003A6A85" w:rsidRPr="003A6A85" w:rsidRDefault="003A6A85" w:rsidP="003A6A85">
            <w:pPr>
              <w:jc w:val="both"/>
              <w:rPr>
                <w:lang w:val="en-IN"/>
              </w:rPr>
            </w:pPr>
            <w:r w:rsidRPr="003A6A85">
              <w:rPr>
                <w:lang w:val="en-IN"/>
              </w:rPr>
              <w:t>28.00</w:t>
            </w:r>
          </w:p>
        </w:tc>
        <w:tc>
          <w:tcPr>
            <w:tcW w:w="0" w:type="auto"/>
            <w:vAlign w:val="center"/>
            <w:hideMark/>
          </w:tcPr>
          <w:p w14:paraId="568B1833" w14:textId="77777777" w:rsidR="003A6A85" w:rsidRPr="003A6A85" w:rsidRDefault="003A6A85" w:rsidP="003A6A85">
            <w:pPr>
              <w:jc w:val="both"/>
              <w:rPr>
                <w:lang w:val="en-IN"/>
              </w:rPr>
            </w:pPr>
            <w:r w:rsidRPr="003A6A85">
              <w:rPr>
                <w:lang w:val="en-IN"/>
              </w:rPr>
              <w:t>280</w:t>
            </w:r>
          </w:p>
        </w:tc>
        <w:tc>
          <w:tcPr>
            <w:tcW w:w="0" w:type="auto"/>
            <w:vAlign w:val="center"/>
            <w:hideMark/>
          </w:tcPr>
          <w:p w14:paraId="312C4B46" w14:textId="77777777" w:rsidR="003A6A85" w:rsidRPr="003A6A85" w:rsidRDefault="003A6A85" w:rsidP="003A6A85">
            <w:pPr>
              <w:jc w:val="both"/>
              <w:rPr>
                <w:lang w:val="en-IN"/>
              </w:rPr>
            </w:pPr>
            <w:r w:rsidRPr="003A6A85">
              <w:rPr>
                <w:lang w:val="en-IN"/>
              </w:rPr>
              <w:t>7,840</w:t>
            </w:r>
          </w:p>
        </w:tc>
      </w:tr>
      <w:tr w:rsidR="003A6A85" w:rsidRPr="003A6A85" w14:paraId="7EA4B722" w14:textId="77777777">
        <w:trPr>
          <w:tblCellSpacing w:w="15" w:type="dxa"/>
        </w:trPr>
        <w:tc>
          <w:tcPr>
            <w:tcW w:w="0" w:type="auto"/>
            <w:vAlign w:val="center"/>
            <w:hideMark/>
          </w:tcPr>
          <w:p w14:paraId="2A8E0A2D" w14:textId="77777777" w:rsidR="003A6A85" w:rsidRPr="003A6A85" w:rsidRDefault="003A6A85" w:rsidP="003A6A85">
            <w:pPr>
              <w:jc w:val="both"/>
              <w:rPr>
                <w:lang w:val="en-IN"/>
              </w:rPr>
            </w:pPr>
            <w:r w:rsidRPr="003A6A85">
              <w:rPr>
                <w:lang w:val="en-IN"/>
              </w:rPr>
              <w:t>2</w:t>
            </w:r>
          </w:p>
        </w:tc>
        <w:tc>
          <w:tcPr>
            <w:tcW w:w="0" w:type="auto"/>
            <w:vAlign w:val="center"/>
            <w:hideMark/>
          </w:tcPr>
          <w:p w14:paraId="26292403" w14:textId="77777777" w:rsidR="003A6A85" w:rsidRPr="003A6A85" w:rsidRDefault="003A6A85" w:rsidP="003A6A85">
            <w:pPr>
              <w:jc w:val="both"/>
              <w:rPr>
                <w:lang w:val="en-IN"/>
              </w:rPr>
            </w:pPr>
            <w:r w:rsidRPr="003A6A85">
              <w:rPr>
                <w:lang w:val="en-IN"/>
              </w:rPr>
              <w:t>PCC 1:4:8 below footings</w:t>
            </w:r>
          </w:p>
        </w:tc>
        <w:tc>
          <w:tcPr>
            <w:tcW w:w="0" w:type="auto"/>
            <w:vAlign w:val="center"/>
            <w:hideMark/>
          </w:tcPr>
          <w:p w14:paraId="13573B65" w14:textId="77777777" w:rsidR="003A6A85" w:rsidRPr="003A6A85" w:rsidRDefault="003A6A85" w:rsidP="003A6A85">
            <w:pPr>
              <w:jc w:val="both"/>
              <w:rPr>
                <w:lang w:val="en-IN"/>
              </w:rPr>
            </w:pPr>
            <w:proofErr w:type="spellStart"/>
            <w:r w:rsidRPr="003A6A85">
              <w:rPr>
                <w:lang w:val="en-IN"/>
              </w:rPr>
              <w:t>Cu.m</w:t>
            </w:r>
            <w:proofErr w:type="spellEnd"/>
          </w:p>
        </w:tc>
        <w:tc>
          <w:tcPr>
            <w:tcW w:w="0" w:type="auto"/>
            <w:vAlign w:val="center"/>
            <w:hideMark/>
          </w:tcPr>
          <w:p w14:paraId="148E3CEE" w14:textId="77777777" w:rsidR="003A6A85" w:rsidRPr="003A6A85" w:rsidRDefault="003A6A85" w:rsidP="003A6A85">
            <w:pPr>
              <w:jc w:val="both"/>
              <w:rPr>
                <w:lang w:val="en-IN"/>
              </w:rPr>
            </w:pPr>
            <w:r w:rsidRPr="003A6A85">
              <w:rPr>
                <w:lang w:val="en-IN"/>
              </w:rPr>
              <w:t>6.50</w:t>
            </w:r>
          </w:p>
        </w:tc>
        <w:tc>
          <w:tcPr>
            <w:tcW w:w="0" w:type="auto"/>
            <w:vAlign w:val="center"/>
            <w:hideMark/>
          </w:tcPr>
          <w:p w14:paraId="2FC42285" w14:textId="77777777" w:rsidR="003A6A85" w:rsidRPr="003A6A85" w:rsidRDefault="003A6A85" w:rsidP="003A6A85">
            <w:pPr>
              <w:jc w:val="both"/>
              <w:rPr>
                <w:lang w:val="en-IN"/>
              </w:rPr>
            </w:pPr>
            <w:r w:rsidRPr="003A6A85">
              <w:rPr>
                <w:lang w:val="en-IN"/>
              </w:rPr>
              <w:t>4,500</w:t>
            </w:r>
          </w:p>
        </w:tc>
        <w:tc>
          <w:tcPr>
            <w:tcW w:w="0" w:type="auto"/>
            <w:vAlign w:val="center"/>
            <w:hideMark/>
          </w:tcPr>
          <w:p w14:paraId="126D1AAA" w14:textId="77777777" w:rsidR="003A6A85" w:rsidRPr="003A6A85" w:rsidRDefault="003A6A85" w:rsidP="003A6A85">
            <w:pPr>
              <w:jc w:val="both"/>
              <w:rPr>
                <w:lang w:val="en-IN"/>
              </w:rPr>
            </w:pPr>
            <w:r w:rsidRPr="003A6A85">
              <w:rPr>
                <w:lang w:val="en-IN"/>
              </w:rPr>
              <w:t>29,250</w:t>
            </w:r>
          </w:p>
        </w:tc>
      </w:tr>
      <w:tr w:rsidR="003A6A85" w:rsidRPr="003A6A85" w14:paraId="15837EB5" w14:textId="77777777">
        <w:trPr>
          <w:tblCellSpacing w:w="15" w:type="dxa"/>
        </w:trPr>
        <w:tc>
          <w:tcPr>
            <w:tcW w:w="0" w:type="auto"/>
            <w:vAlign w:val="center"/>
            <w:hideMark/>
          </w:tcPr>
          <w:p w14:paraId="10128938" w14:textId="77777777" w:rsidR="003A6A85" w:rsidRPr="003A6A85" w:rsidRDefault="003A6A85" w:rsidP="003A6A85">
            <w:pPr>
              <w:jc w:val="both"/>
              <w:rPr>
                <w:lang w:val="en-IN"/>
              </w:rPr>
            </w:pPr>
            <w:r w:rsidRPr="003A6A85">
              <w:rPr>
                <w:lang w:val="en-IN"/>
              </w:rPr>
              <w:t>3</w:t>
            </w:r>
          </w:p>
        </w:tc>
        <w:tc>
          <w:tcPr>
            <w:tcW w:w="0" w:type="auto"/>
            <w:vAlign w:val="center"/>
            <w:hideMark/>
          </w:tcPr>
          <w:p w14:paraId="3226D22E" w14:textId="77777777" w:rsidR="003A6A85" w:rsidRPr="003A6A85" w:rsidRDefault="003A6A85" w:rsidP="003A6A85">
            <w:pPr>
              <w:jc w:val="both"/>
              <w:rPr>
                <w:lang w:val="en-IN"/>
              </w:rPr>
            </w:pPr>
            <w:r w:rsidRPr="003A6A85">
              <w:rPr>
                <w:lang w:val="en-IN"/>
              </w:rPr>
              <w:t>RCC Footings (M20) incl. steel &amp; shuttering</w:t>
            </w:r>
          </w:p>
        </w:tc>
        <w:tc>
          <w:tcPr>
            <w:tcW w:w="0" w:type="auto"/>
            <w:vAlign w:val="center"/>
            <w:hideMark/>
          </w:tcPr>
          <w:p w14:paraId="165A0854" w14:textId="77777777" w:rsidR="003A6A85" w:rsidRPr="003A6A85" w:rsidRDefault="003A6A85" w:rsidP="003A6A85">
            <w:pPr>
              <w:jc w:val="both"/>
              <w:rPr>
                <w:lang w:val="en-IN"/>
              </w:rPr>
            </w:pPr>
            <w:proofErr w:type="spellStart"/>
            <w:r w:rsidRPr="003A6A85">
              <w:rPr>
                <w:lang w:val="en-IN"/>
              </w:rPr>
              <w:t>Cu.m</w:t>
            </w:r>
            <w:proofErr w:type="spellEnd"/>
          </w:p>
        </w:tc>
        <w:tc>
          <w:tcPr>
            <w:tcW w:w="0" w:type="auto"/>
            <w:vAlign w:val="center"/>
            <w:hideMark/>
          </w:tcPr>
          <w:p w14:paraId="16FE3B49" w14:textId="77777777" w:rsidR="003A6A85" w:rsidRPr="003A6A85" w:rsidRDefault="003A6A85" w:rsidP="003A6A85">
            <w:pPr>
              <w:jc w:val="both"/>
              <w:rPr>
                <w:lang w:val="en-IN"/>
              </w:rPr>
            </w:pPr>
            <w:r w:rsidRPr="003A6A85">
              <w:rPr>
                <w:lang w:val="en-IN"/>
              </w:rPr>
              <w:t>9.20</w:t>
            </w:r>
          </w:p>
        </w:tc>
        <w:tc>
          <w:tcPr>
            <w:tcW w:w="0" w:type="auto"/>
            <w:vAlign w:val="center"/>
            <w:hideMark/>
          </w:tcPr>
          <w:p w14:paraId="32351EE9" w14:textId="77777777" w:rsidR="003A6A85" w:rsidRPr="003A6A85" w:rsidRDefault="003A6A85" w:rsidP="003A6A85">
            <w:pPr>
              <w:jc w:val="both"/>
              <w:rPr>
                <w:lang w:val="en-IN"/>
              </w:rPr>
            </w:pPr>
            <w:r w:rsidRPr="003A6A85">
              <w:rPr>
                <w:lang w:val="en-IN"/>
              </w:rPr>
              <w:t>9,500</w:t>
            </w:r>
          </w:p>
        </w:tc>
        <w:tc>
          <w:tcPr>
            <w:tcW w:w="0" w:type="auto"/>
            <w:vAlign w:val="center"/>
            <w:hideMark/>
          </w:tcPr>
          <w:p w14:paraId="3AEF9DBF" w14:textId="77777777" w:rsidR="003A6A85" w:rsidRPr="003A6A85" w:rsidRDefault="003A6A85" w:rsidP="003A6A85">
            <w:pPr>
              <w:jc w:val="both"/>
              <w:rPr>
                <w:lang w:val="en-IN"/>
              </w:rPr>
            </w:pPr>
            <w:r w:rsidRPr="003A6A85">
              <w:rPr>
                <w:lang w:val="en-IN"/>
              </w:rPr>
              <w:t>87,400</w:t>
            </w:r>
          </w:p>
        </w:tc>
      </w:tr>
      <w:tr w:rsidR="003A6A85" w:rsidRPr="003A6A85" w14:paraId="3BD7854C" w14:textId="77777777">
        <w:trPr>
          <w:tblCellSpacing w:w="15" w:type="dxa"/>
        </w:trPr>
        <w:tc>
          <w:tcPr>
            <w:tcW w:w="0" w:type="auto"/>
            <w:vAlign w:val="center"/>
            <w:hideMark/>
          </w:tcPr>
          <w:p w14:paraId="70A0A2D1" w14:textId="77777777" w:rsidR="003A6A85" w:rsidRPr="003A6A85" w:rsidRDefault="003A6A85" w:rsidP="003A6A85">
            <w:pPr>
              <w:jc w:val="both"/>
              <w:rPr>
                <w:lang w:val="en-IN"/>
              </w:rPr>
            </w:pPr>
            <w:r w:rsidRPr="003A6A85">
              <w:rPr>
                <w:lang w:val="en-IN"/>
              </w:rPr>
              <w:t>4</w:t>
            </w:r>
          </w:p>
        </w:tc>
        <w:tc>
          <w:tcPr>
            <w:tcW w:w="0" w:type="auto"/>
            <w:vAlign w:val="center"/>
            <w:hideMark/>
          </w:tcPr>
          <w:p w14:paraId="5D932D8D" w14:textId="77777777" w:rsidR="003A6A85" w:rsidRPr="003A6A85" w:rsidRDefault="003A6A85" w:rsidP="003A6A85">
            <w:pPr>
              <w:jc w:val="both"/>
              <w:rPr>
                <w:lang w:val="en-IN"/>
              </w:rPr>
            </w:pPr>
            <w:r w:rsidRPr="003A6A85">
              <w:rPr>
                <w:lang w:val="en-IN"/>
              </w:rPr>
              <w:t>RCC Columns up to plinth level</w:t>
            </w:r>
          </w:p>
        </w:tc>
        <w:tc>
          <w:tcPr>
            <w:tcW w:w="0" w:type="auto"/>
            <w:vAlign w:val="center"/>
            <w:hideMark/>
          </w:tcPr>
          <w:p w14:paraId="72475D5A" w14:textId="77777777" w:rsidR="003A6A85" w:rsidRPr="003A6A85" w:rsidRDefault="003A6A85" w:rsidP="003A6A85">
            <w:pPr>
              <w:jc w:val="both"/>
              <w:rPr>
                <w:lang w:val="en-IN"/>
              </w:rPr>
            </w:pPr>
            <w:proofErr w:type="spellStart"/>
            <w:r w:rsidRPr="003A6A85">
              <w:rPr>
                <w:lang w:val="en-IN"/>
              </w:rPr>
              <w:t>Cu.m</w:t>
            </w:r>
            <w:proofErr w:type="spellEnd"/>
          </w:p>
        </w:tc>
        <w:tc>
          <w:tcPr>
            <w:tcW w:w="0" w:type="auto"/>
            <w:vAlign w:val="center"/>
            <w:hideMark/>
          </w:tcPr>
          <w:p w14:paraId="36D52B73" w14:textId="77777777" w:rsidR="003A6A85" w:rsidRPr="003A6A85" w:rsidRDefault="003A6A85" w:rsidP="003A6A85">
            <w:pPr>
              <w:jc w:val="both"/>
              <w:rPr>
                <w:lang w:val="en-IN"/>
              </w:rPr>
            </w:pPr>
            <w:r w:rsidRPr="003A6A85">
              <w:rPr>
                <w:lang w:val="en-IN"/>
              </w:rPr>
              <w:t>4.10</w:t>
            </w:r>
          </w:p>
        </w:tc>
        <w:tc>
          <w:tcPr>
            <w:tcW w:w="0" w:type="auto"/>
            <w:vAlign w:val="center"/>
            <w:hideMark/>
          </w:tcPr>
          <w:p w14:paraId="2AF0A808" w14:textId="77777777" w:rsidR="003A6A85" w:rsidRPr="003A6A85" w:rsidRDefault="003A6A85" w:rsidP="003A6A85">
            <w:pPr>
              <w:jc w:val="both"/>
              <w:rPr>
                <w:lang w:val="en-IN"/>
              </w:rPr>
            </w:pPr>
            <w:r w:rsidRPr="003A6A85">
              <w:rPr>
                <w:lang w:val="en-IN"/>
              </w:rPr>
              <w:t>9,800</w:t>
            </w:r>
          </w:p>
        </w:tc>
        <w:tc>
          <w:tcPr>
            <w:tcW w:w="0" w:type="auto"/>
            <w:vAlign w:val="center"/>
            <w:hideMark/>
          </w:tcPr>
          <w:p w14:paraId="6D6AF8CB" w14:textId="77777777" w:rsidR="003A6A85" w:rsidRPr="003A6A85" w:rsidRDefault="003A6A85" w:rsidP="003A6A85">
            <w:pPr>
              <w:jc w:val="both"/>
              <w:rPr>
                <w:lang w:val="en-IN"/>
              </w:rPr>
            </w:pPr>
            <w:r w:rsidRPr="003A6A85">
              <w:rPr>
                <w:lang w:val="en-IN"/>
              </w:rPr>
              <w:t>40,180</w:t>
            </w:r>
          </w:p>
        </w:tc>
      </w:tr>
      <w:tr w:rsidR="003A6A85" w:rsidRPr="003A6A85" w14:paraId="6B07C5FA" w14:textId="77777777">
        <w:trPr>
          <w:tblCellSpacing w:w="15" w:type="dxa"/>
        </w:trPr>
        <w:tc>
          <w:tcPr>
            <w:tcW w:w="0" w:type="auto"/>
            <w:vAlign w:val="center"/>
            <w:hideMark/>
          </w:tcPr>
          <w:p w14:paraId="562190B2" w14:textId="77777777" w:rsidR="003A6A85" w:rsidRPr="003A6A85" w:rsidRDefault="003A6A85" w:rsidP="003A6A85">
            <w:pPr>
              <w:jc w:val="both"/>
              <w:rPr>
                <w:lang w:val="en-IN"/>
              </w:rPr>
            </w:pPr>
            <w:r w:rsidRPr="003A6A85">
              <w:rPr>
                <w:lang w:val="en-IN"/>
              </w:rPr>
              <w:t>5</w:t>
            </w:r>
          </w:p>
        </w:tc>
        <w:tc>
          <w:tcPr>
            <w:tcW w:w="0" w:type="auto"/>
            <w:vAlign w:val="center"/>
            <w:hideMark/>
          </w:tcPr>
          <w:p w14:paraId="60B8DF91" w14:textId="77777777" w:rsidR="003A6A85" w:rsidRPr="003A6A85" w:rsidRDefault="003A6A85" w:rsidP="003A6A85">
            <w:pPr>
              <w:jc w:val="both"/>
              <w:rPr>
                <w:lang w:val="en-IN"/>
              </w:rPr>
            </w:pPr>
            <w:r w:rsidRPr="003A6A85">
              <w:rPr>
                <w:lang w:val="en-IN"/>
              </w:rPr>
              <w:t>Backfilling &amp; compaction</w:t>
            </w:r>
          </w:p>
        </w:tc>
        <w:tc>
          <w:tcPr>
            <w:tcW w:w="0" w:type="auto"/>
            <w:vAlign w:val="center"/>
            <w:hideMark/>
          </w:tcPr>
          <w:p w14:paraId="2F65B4E3" w14:textId="77777777" w:rsidR="003A6A85" w:rsidRPr="003A6A85" w:rsidRDefault="003A6A85" w:rsidP="003A6A85">
            <w:pPr>
              <w:jc w:val="both"/>
              <w:rPr>
                <w:lang w:val="en-IN"/>
              </w:rPr>
            </w:pPr>
            <w:proofErr w:type="spellStart"/>
            <w:r w:rsidRPr="003A6A85">
              <w:rPr>
                <w:lang w:val="en-IN"/>
              </w:rPr>
              <w:t>Cu.m</w:t>
            </w:r>
            <w:proofErr w:type="spellEnd"/>
          </w:p>
        </w:tc>
        <w:tc>
          <w:tcPr>
            <w:tcW w:w="0" w:type="auto"/>
            <w:vAlign w:val="center"/>
            <w:hideMark/>
          </w:tcPr>
          <w:p w14:paraId="6BD941ED" w14:textId="77777777" w:rsidR="003A6A85" w:rsidRPr="003A6A85" w:rsidRDefault="003A6A85" w:rsidP="003A6A85">
            <w:pPr>
              <w:jc w:val="both"/>
              <w:rPr>
                <w:lang w:val="en-IN"/>
              </w:rPr>
            </w:pPr>
            <w:r w:rsidRPr="003A6A85">
              <w:rPr>
                <w:lang w:val="en-IN"/>
              </w:rPr>
              <w:t>18.00</w:t>
            </w:r>
          </w:p>
        </w:tc>
        <w:tc>
          <w:tcPr>
            <w:tcW w:w="0" w:type="auto"/>
            <w:vAlign w:val="center"/>
            <w:hideMark/>
          </w:tcPr>
          <w:p w14:paraId="08C31CA8" w14:textId="77777777" w:rsidR="003A6A85" w:rsidRPr="003A6A85" w:rsidRDefault="003A6A85" w:rsidP="003A6A85">
            <w:pPr>
              <w:jc w:val="both"/>
              <w:rPr>
                <w:lang w:val="en-IN"/>
              </w:rPr>
            </w:pPr>
            <w:r w:rsidRPr="003A6A85">
              <w:rPr>
                <w:lang w:val="en-IN"/>
              </w:rPr>
              <w:t>200</w:t>
            </w:r>
          </w:p>
        </w:tc>
        <w:tc>
          <w:tcPr>
            <w:tcW w:w="0" w:type="auto"/>
            <w:vAlign w:val="center"/>
            <w:hideMark/>
          </w:tcPr>
          <w:p w14:paraId="402F20BD" w14:textId="77777777" w:rsidR="003A6A85" w:rsidRPr="003A6A85" w:rsidRDefault="003A6A85" w:rsidP="003A6A85">
            <w:pPr>
              <w:jc w:val="both"/>
              <w:rPr>
                <w:lang w:val="en-IN"/>
              </w:rPr>
            </w:pPr>
            <w:r w:rsidRPr="003A6A85">
              <w:rPr>
                <w:lang w:val="en-IN"/>
              </w:rPr>
              <w:t>3,600</w:t>
            </w:r>
          </w:p>
        </w:tc>
      </w:tr>
    </w:tbl>
    <w:p w14:paraId="2443076D" w14:textId="77777777" w:rsidR="003A6A85" w:rsidRPr="003A6A85" w:rsidRDefault="003A6A85" w:rsidP="003A6A85">
      <w:pPr>
        <w:jc w:val="both"/>
        <w:rPr>
          <w:lang w:val="en-IN"/>
        </w:rPr>
      </w:pPr>
      <w:r w:rsidRPr="003A6A85">
        <w:rPr>
          <w:b/>
          <w:bCs/>
          <w:lang w:val="en-IN"/>
        </w:rPr>
        <w:t>Subtotal A</w:t>
      </w:r>
      <w:r w:rsidRPr="003A6A85">
        <w:rPr>
          <w:lang w:val="en-IN"/>
        </w:rPr>
        <w:t xml:space="preserve">: </w:t>
      </w:r>
      <w:r w:rsidRPr="003A6A85">
        <w:rPr>
          <w:b/>
          <w:bCs/>
          <w:lang w:val="en-IN"/>
        </w:rPr>
        <w:t>₹1,68,270</w:t>
      </w:r>
    </w:p>
    <w:p w14:paraId="3A80A0F6" w14:textId="77777777" w:rsidR="003A6A85" w:rsidRPr="003A6A85" w:rsidRDefault="003A6A85" w:rsidP="003A6A85">
      <w:pPr>
        <w:jc w:val="both"/>
        <w:rPr>
          <w:lang w:val="en-IN"/>
        </w:rPr>
      </w:pPr>
      <w:r w:rsidRPr="003A6A85">
        <w:rPr>
          <w:lang w:val="en-IN"/>
        </w:rPr>
        <w:pict w14:anchorId="75872310">
          <v:rect id="_x0000_i1105" style="width:0;height:1.5pt" o:hralign="center" o:hrstd="t" o:hr="t" fillcolor="#a0a0a0" stroked="f"/>
        </w:pict>
      </w:r>
    </w:p>
    <w:p w14:paraId="73ABD854" w14:textId="77777777" w:rsidR="003A6A85" w:rsidRPr="003A6A85" w:rsidRDefault="003A6A85" w:rsidP="003A6A85">
      <w:pPr>
        <w:jc w:val="both"/>
        <w:rPr>
          <w:b/>
          <w:bCs/>
          <w:lang w:val="en-IN"/>
        </w:rPr>
      </w:pPr>
      <w:r w:rsidRPr="003A6A85">
        <w:rPr>
          <w:b/>
          <w:bCs/>
          <w:lang w:val="en-IN"/>
        </w:rPr>
        <w:t>B. PLINTH &amp; SUPERSTRUCTURE (RCC FRAME)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6"/>
        <w:gridCol w:w="3841"/>
        <w:gridCol w:w="534"/>
        <w:gridCol w:w="593"/>
        <w:gridCol w:w="817"/>
        <w:gridCol w:w="1161"/>
      </w:tblGrid>
      <w:tr w:rsidR="003A6A85" w:rsidRPr="003A6A85" w14:paraId="24495440" w14:textId="77777777">
        <w:trPr>
          <w:tblCellSpacing w:w="15" w:type="dxa"/>
        </w:trPr>
        <w:tc>
          <w:tcPr>
            <w:tcW w:w="0" w:type="auto"/>
            <w:vAlign w:val="center"/>
            <w:hideMark/>
          </w:tcPr>
          <w:p w14:paraId="2296FBFD" w14:textId="77777777" w:rsidR="003A6A85" w:rsidRPr="003A6A85" w:rsidRDefault="003A6A85" w:rsidP="003A6A85">
            <w:pPr>
              <w:jc w:val="both"/>
              <w:rPr>
                <w:lang w:val="en-IN"/>
              </w:rPr>
            </w:pPr>
            <w:r w:rsidRPr="003A6A85">
              <w:rPr>
                <w:lang w:val="en-IN"/>
              </w:rPr>
              <w:lastRenderedPageBreak/>
              <w:t>Sr</w:t>
            </w:r>
          </w:p>
        </w:tc>
        <w:tc>
          <w:tcPr>
            <w:tcW w:w="0" w:type="auto"/>
            <w:vAlign w:val="center"/>
            <w:hideMark/>
          </w:tcPr>
          <w:p w14:paraId="154DDAED" w14:textId="77777777" w:rsidR="003A6A85" w:rsidRPr="003A6A85" w:rsidRDefault="003A6A85" w:rsidP="003A6A85">
            <w:pPr>
              <w:jc w:val="both"/>
              <w:rPr>
                <w:lang w:val="en-IN"/>
              </w:rPr>
            </w:pPr>
            <w:r w:rsidRPr="003A6A85">
              <w:rPr>
                <w:lang w:val="en-IN"/>
              </w:rPr>
              <w:t>Item Description</w:t>
            </w:r>
          </w:p>
        </w:tc>
        <w:tc>
          <w:tcPr>
            <w:tcW w:w="0" w:type="auto"/>
            <w:vAlign w:val="center"/>
            <w:hideMark/>
          </w:tcPr>
          <w:p w14:paraId="66D46A8C" w14:textId="77777777" w:rsidR="003A6A85" w:rsidRPr="003A6A85" w:rsidRDefault="003A6A85" w:rsidP="003A6A85">
            <w:pPr>
              <w:jc w:val="both"/>
              <w:rPr>
                <w:lang w:val="en-IN"/>
              </w:rPr>
            </w:pPr>
            <w:r w:rsidRPr="003A6A85">
              <w:rPr>
                <w:lang w:val="en-IN"/>
              </w:rPr>
              <w:t>Unit</w:t>
            </w:r>
          </w:p>
        </w:tc>
        <w:tc>
          <w:tcPr>
            <w:tcW w:w="0" w:type="auto"/>
            <w:vAlign w:val="center"/>
            <w:hideMark/>
          </w:tcPr>
          <w:p w14:paraId="7E085C64" w14:textId="77777777" w:rsidR="003A6A85" w:rsidRPr="003A6A85" w:rsidRDefault="003A6A85" w:rsidP="003A6A85">
            <w:pPr>
              <w:jc w:val="both"/>
              <w:rPr>
                <w:lang w:val="en-IN"/>
              </w:rPr>
            </w:pPr>
            <w:r w:rsidRPr="003A6A85">
              <w:rPr>
                <w:lang w:val="en-IN"/>
              </w:rPr>
              <w:t>Qty</w:t>
            </w:r>
          </w:p>
        </w:tc>
        <w:tc>
          <w:tcPr>
            <w:tcW w:w="0" w:type="auto"/>
            <w:vAlign w:val="center"/>
            <w:hideMark/>
          </w:tcPr>
          <w:p w14:paraId="21CD58DF" w14:textId="77777777" w:rsidR="003A6A85" w:rsidRPr="003A6A85" w:rsidRDefault="003A6A85" w:rsidP="003A6A85">
            <w:pPr>
              <w:jc w:val="both"/>
              <w:rPr>
                <w:lang w:val="en-IN"/>
              </w:rPr>
            </w:pPr>
            <w:r w:rsidRPr="003A6A85">
              <w:rPr>
                <w:lang w:val="en-IN"/>
              </w:rPr>
              <w:t>Rate (₹)</w:t>
            </w:r>
          </w:p>
        </w:tc>
        <w:tc>
          <w:tcPr>
            <w:tcW w:w="0" w:type="auto"/>
            <w:vAlign w:val="center"/>
            <w:hideMark/>
          </w:tcPr>
          <w:p w14:paraId="5DD73641" w14:textId="77777777" w:rsidR="003A6A85" w:rsidRPr="003A6A85" w:rsidRDefault="003A6A85" w:rsidP="003A6A85">
            <w:pPr>
              <w:jc w:val="both"/>
              <w:rPr>
                <w:lang w:val="en-IN"/>
              </w:rPr>
            </w:pPr>
            <w:r w:rsidRPr="003A6A85">
              <w:rPr>
                <w:lang w:val="en-IN"/>
              </w:rPr>
              <w:t>Amount (₹)</w:t>
            </w:r>
          </w:p>
        </w:tc>
      </w:tr>
      <w:tr w:rsidR="003A6A85" w:rsidRPr="003A6A85" w14:paraId="3B9AFB51" w14:textId="77777777">
        <w:trPr>
          <w:tblCellSpacing w:w="15" w:type="dxa"/>
        </w:trPr>
        <w:tc>
          <w:tcPr>
            <w:tcW w:w="0" w:type="auto"/>
            <w:vAlign w:val="center"/>
            <w:hideMark/>
          </w:tcPr>
          <w:p w14:paraId="2C31DFA9" w14:textId="77777777" w:rsidR="003A6A85" w:rsidRPr="003A6A85" w:rsidRDefault="003A6A85" w:rsidP="003A6A85">
            <w:pPr>
              <w:jc w:val="both"/>
              <w:rPr>
                <w:lang w:val="en-IN"/>
              </w:rPr>
            </w:pPr>
            <w:r w:rsidRPr="003A6A85">
              <w:rPr>
                <w:lang w:val="en-IN"/>
              </w:rPr>
              <w:t>6</w:t>
            </w:r>
          </w:p>
        </w:tc>
        <w:tc>
          <w:tcPr>
            <w:tcW w:w="0" w:type="auto"/>
            <w:vAlign w:val="center"/>
            <w:hideMark/>
          </w:tcPr>
          <w:p w14:paraId="105E2A05" w14:textId="77777777" w:rsidR="003A6A85" w:rsidRPr="003A6A85" w:rsidRDefault="003A6A85" w:rsidP="003A6A85">
            <w:pPr>
              <w:jc w:val="both"/>
              <w:rPr>
                <w:lang w:val="en-IN"/>
              </w:rPr>
            </w:pPr>
            <w:r w:rsidRPr="003A6A85">
              <w:rPr>
                <w:lang w:val="en-IN"/>
              </w:rPr>
              <w:t>RCC Columns (Plinth to slab)</w:t>
            </w:r>
          </w:p>
        </w:tc>
        <w:tc>
          <w:tcPr>
            <w:tcW w:w="0" w:type="auto"/>
            <w:vAlign w:val="center"/>
            <w:hideMark/>
          </w:tcPr>
          <w:p w14:paraId="077EAA35" w14:textId="77777777" w:rsidR="003A6A85" w:rsidRPr="003A6A85" w:rsidRDefault="003A6A85" w:rsidP="003A6A85">
            <w:pPr>
              <w:jc w:val="both"/>
              <w:rPr>
                <w:lang w:val="en-IN"/>
              </w:rPr>
            </w:pPr>
            <w:proofErr w:type="spellStart"/>
            <w:r w:rsidRPr="003A6A85">
              <w:rPr>
                <w:lang w:val="en-IN"/>
              </w:rPr>
              <w:t>Cu.m</w:t>
            </w:r>
            <w:proofErr w:type="spellEnd"/>
          </w:p>
        </w:tc>
        <w:tc>
          <w:tcPr>
            <w:tcW w:w="0" w:type="auto"/>
            <w:vAlign w:val="center"/>
            <w:hideMark/>
          </w:tcPr>
          <w:p w14:paraId="2154630F" w14:textId="77777777" w:rsidR="003A6A85" w:rsidRPr="003A6A85" w:rsidRDefault="003A6A85" w:rsidP="003A6A85">
            <w:pPr>
              <w:jc w:val="both"/>
              <w:rPr>
                <w:lang w:val="en-IN"/>
              </w:rPr>
            </w:pPr>
            <w:r w:rsidRPr="003A6A85">
              <w:rPr>
                <w:lang w:val="en-IN"/>
              </w:rPr>
              <w:t>6.50</w:t>
            </w:r>
          </w:p>
        </w:tc>
        <w:tc>
          <w:tcPr>
            <w:tcW w:w="0" w:type="auto"/>
            <w:vAlign w:val="center"/>
            <w:hideMark/>
          </w:tcPr>
          <w:p w14:paraId="3D690BF1" w14:textId="77777777" w:rsidR="003A6A85" w:rsidRPr="003A6A85" w:rsidRDefault="003A6A85" w:rsidP="003A6A85">
            <w:pPr>
              <w:jc w:val="both"/>
              <w:rPr>
                <w:lang w:val="en-IN"/>
              </w:rPr>
            </w:pPr>
            <w:r w:rsidRPr="003A6A85">
              <w:rPr>
                <w:lang w:val="en-IN"/>
              </w:rPr>
              <w:t>9,800</w:t>
            </w:r>
          </w:p>
        </w:tc>
        <w:tc>
          <w:tcPr>
            <w:tcW w:w="0" w:type="auto"/>
            <w:vAlign w:val="center"/>
            <w:hideMark/>
          </w:tcPr>
          <w:p w14:paraId="01FC000F" w14:textId="77777777" w:rsidR="003A6A85" w:rsidRPr="003A6A85" w:rsidRDefault="003A6A85" w:rsidP="003A6A85">
            <w:pPr>
              <w:jc w:val="both"/>
              <w:rPr>
                <w:lang w:val="en-IN"/>
              </w:rPr>
            </w:pPr>
            <w:r w:rsidRPr="003A6A85">
              <w:rPr>
                <w:lang w:val="en-IN"/>
              </w:rPr>
              <w:t>63,700</w:t>
            </w:r>
          </w:p>
        </w:tc>
      </w:tr>
      <w:tr w:rsidR="003A6A85" w:rsidRPr="003A6A85" w14:paraId="239B2184" w14:textId="77777777">
        <w:trPr>
          <w:tblCellSpacing w:w="15" w:type="dxa"/>
        </w:trPr>
        <w:tc>
          <w:tcPr>
            <w:tcW w:w="0" w:type="auto"/>
            <w:vAlign w:val="center"/>
            <w:hideMark/>
          </w:tcPr>
          <w:p w14:paraId="43A8314A" w14:textId="77777777" w:rsidR="003A6A85" w:rsidRPr="003A6A85" w:rsidRDefault="003A6A85" w:rsidP="003A6A85">
            <w:pPr>
              <w:jc w:val="both"/>
              <w:rPr>
                <w:lang w:val="en-IN"/>
              </w:rPr>
            </w:pPr>
            <w:r w:rsidRPr="003A6A85">
              <w:rPr>
                <w:lang w:val="en-IN"/>
              </w:rPr>
              <w:t>7</w:t>
            </w:r>
          </w:p>
        </w:tc>
        <w:tc>
          <w:tcPr>
            <w:tcW w:w="0" w:type="auto"/>
            <w:vAlign w:val="center"/>
            <w:hideMark/>
          </w:tcPr>
          <w:p w14:paraId="2677ACB7" w14:textId="77777777" w:rsidR="003A6A85" w:rsidRPr="003A6A85" w:rsidRDefault="003A6A85" w:rsidP="003A6A85">
            <w:pPr>
              <w:jc w:val="both"/>
              <w:rPr>
                <w:lang w:val="en-IN"/>
              </w:rPr>
            </w:pPr>
            <w:r w:rsidRPr="003A6A85">
              <w:rPr>
                <w:lang w:val="en-IN"/>
              </w:rPr>
              <w:t>RCC Beams</w:t>
            </w:r>
          </w:p>
        </w:tc>
        <w:tc>
          <w:tcPr>
            <w:tcW w:w="0" w:type="auto"/>
            <w:vAlign w:val="center"/>
            <w:hideMark/>
          </w:tcPr>
          <w:p w14:paraId="5829B13C" w14:textId="77777777" w:rsidR="003A6A85" w:rsidRPr="003A6A85" w:rsidRDefault="003A6A85" w:rsidP="003A6A85">
            <w:pPr>
              <w:jc w:val="both"/>
              <w:rPr>
                <w:lang w:val="en-IN"/>
              </w:rPr>
            </w:pPr>
            <w:proofErr w:type="spellStart"/>
            <w:r w:rsidRPr="003A6A85">
              <w:rPr>
                <w:lang w:val="en-IN"/>
              </w:rPr>
              <w:t>Cu.m</w:t>
            </w:r>
            <w:proofErr w:type="spellEnd"/>
          </w:p>
        </w:tc>
        <w:tc>
          <w:tcPr>
            <w:tcW w:w="0" w:type="auto"/>
            <w:vAlign w:val="center"/>
            <w:hideMark/>
          </w:tcPr>
          <w:p w14:paraId="528132F2" w14:textId="77777777" w:rsidR="003A6A85" w:rsidRPr="003A6A85" w:rsidRDefault="003A6A85" w:rsidP="003A6A85">
            <w:pPr>
              <w:jc w:val="both"/>
              <w:rPr>
                <w:lang w:val="en-IN"/>
              </w:rPr>
            </w:pPr>
            <w:r w:rsidRPr="003A6A85">
              <w:rPr>
                <w:lang w:val="en-IN"/>
              </w:rPr>
              <w:t>5.20</w:t>
            </w:r>
          </w:p>
        </w:tc>
        <w:tc>
          <w:tcPr>
            <w:tcW w:w="0" w:type="auto"/>
            <w:vAlign w:val="center"/>
            <w:hideMark/>
          </w:tcPr>
          <w:p w14:paraId="418C5A30" w14:textId="77777777" w:rsidR="003A6A85" w:rsidRPr="003A6A85" w:rsidRDefault="003A6A85" w:rsidP="003A6A85">
            <w:pPr>
              <w:jc w:val="both"/>
              <w:rPr>
                <w:lang w:val="en-IN"/>
              </w:rPr>
            </w:pPr>
            <w:r w:rsidRPr="003A6A85">
              <w:rPr>
                <w:lang w:val="en-IN"/>
              </w:rPr>
              <w:t>9,800</w:t>
            </w:r>
          </w:p>
        </w:tc>
        <w:tc>
          <w:tcPr>
            <w:tcW w:w="0" w:type="auto"/>
            <w:vAlign w:val="center"/>
            <w:hideMark/>
          </w:tcPr>
          <w:p w14:paraId="406CA8F9" w14:textId="77777777" w:rsidR="003A6A85" w:rsidRPr="003A6A85" w:rsidRDefault="003A6A85" w:rsidP="003A6A85">
            <w:pPr>
              <w:jc w:val="both"/>
              <w:rPr>
                <w:lang w:val="en-IN"/>
              </w:rPr>
            </w:pPr>
            <w:r w:rsidRPr="003A6A85">
              <w:rPr>
                <w:lang w:val="en-IN"/>
              </w:rPr>
              <w:t>50,960</w:t>
            </w:r>
          </w:p>
        </w:tc>
      </w:tr>
      <w:tr w:rsidR="003A6A85" w:rsidRPr="003A6A85" w14:paraId="4E7972F0" w14:textId="77777777">
        <w:trPr>
          <w:tblCellSpacing w:w="15" w:type="dxa"/>
        </w:trPr>
        <w:tc>
          <w:tcPr>
            <w:tcW w:w="0" w:type="auto"/>
            <w:vAlign w:val="center"/>
            <w:hideMark/>
          </w:tcPr>
          <w:p w14:paraId="11617C41" w14:textId="77777777" w:rsidR="003A6A85" w:rsidRPr="003A6A85" w:rsidRDefault="003A6A85" w:rsidP="003A6A85">
            <w:pPr>
              <w:jc w:val="both"/>
              <w:rPr>
                <w:lang w:val="en-IN"/>
              </w:rPr>
            </w:pPr>
            <w:r w:rsidRPr="003A6A85">
              <w:rPr>
                <w:lang w:val="en-IN"/>
              </w:rPr>
              <w:t>8</w:t>
            </w:r>
          </w:p>
        </w:tc>
        <w:tc>
          <w:tcPr>
            <w:tcW w:w="0" w:type="auto"/>
            <w:vAlign w:val="center"/>
            <w:hideMark/>
          </w:tcPr>
          <w:p w14:paraId="63E87F09" w14:textId="77777777" w:rsidR="003A6A85" w:rsidRPr="003A6A85" w:rsidRDefault="003A6A85" w:rsidP="003A6A85">
            <w:pPr>
              <w:jc w:val="both"/>
              <w:rPr>
                <w:lang w:val="en-IN"/>
              </w:rPr>
            </w:pPr>
            <w:r w:rsidRPr="003A6A85">
              <w:rPr>
                <w:lang w:val="en-IN"/>
              </w:rPr>
              <w:t>RCC Slab (125 mm thick)</w:t>
            </w:r>
          </w:p>
        </w:tc>
        <w:tc>
          <w:tcPr>
            <w:tcW w:w="0" w:type="auto"/>
            <w:vAlign w:val="center"/>
            <w:hideMark/>
          </w:tcPr>
          <w:p w14:paraId="695E69AA" w14:textId="77777777" w:rsidR="003A6A85" w:rsidRPr="003A6A85" w:rsidRDefault="003A6A85" w:rsidP="003A6A85">
            <w:pPr>
              <w:jc w:val="both"/>
              <w:rPr>
                <w:lang w:val="en-IN"/>
              </w:rPr>
            </w:pPr>
            <w:proofErr w:type="spellStart"/>
            <w:r w:rsidRPr="003A6A85">
              <w:rPr>
                <w:lang w:val="en-IN"/>
              </w:rPr>
              <w:t>Sq.m</w:t>
            </w:r>
            <w:proofErr w:type="spellEnd"/>
          </w:p>
        </w:tc>
        <w:tc>
          <w:tcPr>
            <w:tcW w:w="0" w:type="auto"/>
            <w:vAlign w:val="center"/>
            <w:hideMark/>
          </w:tcPr>
          <w:p w14:paraId="66088016" w14:textId="77777777" w:rsidR="003A6A85" w:rsidRPr="003A6A85" w:rsidRDefault="003A6A85" w:rsidP="003A6A85">
            <w:pPr>
              <w:jc w:val="both"/>
              <w:rPr>
                <w:lang w:val="en-IN"/>
              </w:rPr>
            </w:pPr>
            <w:r w:rsidRPr="003A6A85">
              <w:rPr>
                <w:lang w:val="en-IN"/>
              </w:rPr>
              <w:t>44.04</w:t>
            </w:r>
          </w:p>
        </w:tc>
        <w:tc>
          <w:tcPr>
            <w:tcW w:w="0" w:type="auto"/>
            <w:vAlign w:val="center"/>
            <w:hideMark/>
          </w:tcPr>
          <w:p w14:paraId="6F26CA52" w14:textId="77777777" w:rsidR="003A6A85" w:rsidRPr="003A6A85" w:rsidRDefault="003A6A85" w:rsidP="003A6A85">
            <w:pPr>
              <w:jc w:val="both"/>
              <w:rPr>
                <w:lang w:val="en-IN"/>
              </w:rPr>
            </w:pPr>
            <w:r w:rsidRPr="003A6A85">
              <w:rPr>
                <w:lang w:val="en-IN"/>
              </w:rPr>
              <w:t>1,750</w:t>
            </w:r>
          </w:p>
        </w:tc>
        <w:tc>
          <w:tcPr>
            <w:tcW w:w="0" w:type="auto"/>
            <w:vAlign w:val="center"/>
            <w:hideMark/>
          </w:tcPr>
          <w:p w14:paraId="3E2C8F12" w14:textId="77777777" w:rsidR="003A6A85" w:rsidRPr="003A6A85" w:rsidRDefault="003A6A85" w:rsidP="003A6A85">
            <w:pPr>
              <w:jc w:val="both"/>
              <w:rPr>
                <w:lang w:val="en-IN"/>
              </w:rPr>
            </w:pPr>
            <w:r w:rsidRPr="003A6A85">
              <w:rPr>
                <w:lang w:val="en-IN"/>
              </w:rPr>
              <w:t>77,070</w:t>
            </w:r>
          </w:p>
        </w:tc>
      </w:tr>
      <w:tr w:rsidR="003A6A85" w:rsidRPr="003A6A85" w14:paraId="558C6E21" w14:textId="77777777">
        <w:trPr>
          <w:tblCellSpacing w:w="15" w:type="dxa"/>
        </w:trPr>
        <w:tc>
          <w:tcPr>
            <w:tcW w:w="0" w:type="auto"/>
            <w:vAlign w:val="center"/>
            <w:hideMark/>
          </w:tcPr>
          <w:p w14:paraId="243B5361" w14:textId="77777777" w:rsidR="003A6A85" w:rsidRPr="003A6A85" w:rsidRDefault="003A6A85" w:rsidP="003A6A85">
            <w:pPr>
              <w:jc w:val="both"/>
              <w:rPr>
                <w:lang w:val="en-IN"/>
              </w:rPr>
            </w:pPr>
            <w:r w:rsidRPr="003A6A85">
              <w:rPr>
                <w:lang w:val="en-IN"/>
              </w:rPr>
              <w:t>9</w:t>
            </w:r>
          </w:p>
        </w:tc>
        <w:tc>
          <w:tcPr>
            <w:tcW w:w="0" w:type="auto"/>
            <w:vAlign w:val="center"/>
            <w:hideMark/>
          </w:tcPr>
          <w:p w14:paraId="12FA8330" w14:textId="77777777" w:rsidR="003A6A85" w:rsidRPr="003A6A85" w:rsidRDefault="003A6A85" w:rsidP="003A6A85">
            <w:pPr>
              <w:jc w:val="both"/>
              <w:rPr>
                <w:lang w:val="en-IN"/>
              </w:rPr>
            </w:pPr>
            <w:r w:rsidRPr="003A6A85">
              <w:rPr>
                <w:lang w:val="en-IN"/>
              </w:rPr>
              <w:t>Staircase RCC (if applicable – lump sum)</w:t>
            </w:r>
          </w:p>
        </w:tc>
        <w:tc>
          <w:tcPr>
            <w:tcW w:w="0" w:type="auto"/>
            <w:vAlign w:val="center"/>
            <w:hideMark/>
          </w:tcPr>
          <w:p w14:paraId="2F877ED6" w14:textId="77777777" w:rsidR="003A6A85" w:rsidRPr="003A6A85" w:rsidRDefault="003A6A85" w:rsidP="003A6A85">
            <w:pPr>
              <w:jc w:val="both"/>
              <w:rPr>
                <w:lang w:val="en-IN"/>
              </w:rPr>
            </w:pPr>
            <w:r w:rsidRPr="003A6A85">
              <w:rPr>
                <w:lang w:val="en-IN"/>
              </w:rPr>
              <w:t>LS</w:t>
            </w:r>
          </w:p>
        </w:tc>
        <w:tc>
          <w:tcPr>
            <w:tcW w:w="0" w:type="auto"/>
            <w:vAlign w:val="center"/>
            <w:hideMark/>
          </w:tcPr>
          <w:p w14:paraId="7C19ACA2" w14:textId="77777777" w:rsidR="003A6A85" w:rsidRPr="003A6A85" w:rsidRDefault="003A6A85" w:rsidP="003A6A85">
            <w:pPr>
              <w:jc w:val="both"/>
              <w:rPr>
                <w:lang w:val="en-IN"/>
              </w:rPr>
            </w:pPr>
            <w:r w:rsidRPr="003A6A85">
              <w:rPr>
                <w:lang w:val="en-IN"/>
              </w:rPr>
              <w:t>1</w:t>
            </w:r>
          </w:p>
        </w:tc>
        <w:tc>
          <w:tcPr>
            <w:tcW w:w="0" w:type="auto"/>
            <w:vAlign w:val="center"/>
            <w:hideMark/>
          </w:tcPr>
          <w:p w14:paraId="0000BB57" w14:textId="77777777" w:rsidR="003A6A85" w:rsidRPr="003A6A85" w:rsidRDefault="003A6A85" w:rsidP="003A6A85">
            <w:pPr>
              <w:jc w:val="both"/>
              <w:rPr>
                <w:lang w:val="en-IN"/>
              </w:rPr>
            </w:pPr>
            <w:r w:rsidRPr="003A6A85">
              <w:rPr>
                <w:lang w:val="en-IN"/>
              </w:rPr>
              <w:t>35,000</w:t>
            </w:r>
          </w:p>
        </w:tc>
        <w:tc>
          <w:tcPr>
            <w:tcW w:w="0" w:type="auto"/>
            <w:vAlign w:val="center"/>
            <w:hideMark/>
          </w:tcPr>
          <w:p w14:paraId="371FAF14" w14:textId="77777777" w:rsidR="003A6A85" w:rsidRPr="003A6A85" w:rsidRDefault="003A6A85" w:rsidP="003A6A85">
            <w:pPr>
              <w:jc w:val="both"/>
              <w:rPr>
                <w:lang w:val="en-IN"/>
              </w:rPr>
            </w:pPr>
            <w:r w:rsidRPr="003A6A85">
              <w:rPr>
                <w:lang w:val="en-IN"/>
              </w:rPr>
              <w:t>35,000</w:t>
            </w:r>
          </w:p>
        </w:tc>
      </w:tr>
    </w:tbl>
    <w:p w14:paraId="0769C3C7" w14:textId="77777777" w:rsidR="003A6A85" w:rsidRPr="003A6A85" w:rsidRDefault="003A6A85" w:rsidP="003A6A85">
      <w:pPr>
        <w:jc w:val="both"/>
        <w:rPr>
          <w:lang w:val="en-IN"/>
        </w:rPr>
      </w:pPr>
      <w:r w:rsidRPr="003A6A85">
        <w:rPr>
          <w:b/>
          <w:bCs/>
          <w:lang w:val="en-IN"/>
        </w:rPr>
        <w:t>Subtotal B</w:t>
      </w:r>
      <w:r w:rsidRPr="003A6A85">
        <w:rPr>
          <w:lang w:val="en-IN"/>
        </w:rPr>
        <w:t xml:space="preserve">: </w:t>
      </w:r>
      <w:r w:rsidRPr="003A6A85">
        <w:rPr>
          <w:b/>
          <w:bCs/>
          <w:lang w:val="en-IN"/>
        </w:rPr>
        <w:t>₹2,26,730</w:t>
      </w:r>
    </w:p>
    <w:p w14:paraId="7F887052" w14:textId="77777777" w:rsidR="003A6A85" w:rsidRPr="003A6A85" w:rsidRDefault="003A6A85" w:rsidP="003A6A85">
      <w:pPr>
        <w:jc w:val="both"/>
        <w:rPr>
          <w:lang w:val="en-IN"/>
        </w:rPr>
      </w:pPr>
      <w:r w:rsidRPr="003A6A85">
        <w:rPr>
          <w:lang w:val="en-IN"/>
        </w:rPr>
        <w:pict w14:anchorId="5C5918F8">
          <v:rect id="_x0000_i1106" style="width:0;height:1.5pt" o:hralign="center" o:hrstd="t" o:hr="t" fillcolor="#a0a0a0" stroked="f"/>
        </w:pict>
      </w:r>
    </w:p>
    <w:p w14:paraId="304A017C" w14:textId="77777777" w:rsidR="003A6A85" w:rsidRPr="003A6A85" w:rsidRDefault="003A6A85" w:rsidP="003A6A85">
      <w:pPr>
        <w:jc w:val="both"/>
        <w:rPr>
          <w:b/>
          <w:bCs/>
          <w:lang w:val="en-IN"/>
        </w:rPr>
      </w:pPr>
      <w:r w:rsidRPr="003A6A85">
        <w:rPr>
          <w:b/>
          <w:bCs/>
          <w:lang w:val="en-IN"/>
        </w:rPr>
        <w:t>C. BRICK / BLOCK MASONRY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gridCol w:w="3400"/>
        <w:gridCol w:w="534"/>
        <w:gridCol w:w="593"/>
        <w:gridCol w:w="817"/>
        <w:gridCol w:w="1161"/>
      </w:tblGrid>
      <w:tr w:rsidR="003A6A85" w:rsidRPr="003A6A85" w14:paraId="21A7ADE9" w14:textId="77777777">
        <w:trPr>
          <w:tblCellSpacing w:w="15" w:type="dxa"/>
        </w:trPr>
        <w:tc>
          <w:tcPr>
            <w:tcW w:w="0" w:type="auto"/>
            <w:vAlign w:val="center"/>
            <w:hideMark/>
          </w:tcPr>
          <w:p w14:paraId="2227CA17" w14:textId="77777777" w:rsidR="003A6A85" w:rsidRPr="003A6A85" w:rsidRDefault="003A6A85" w:rsidP="003A6A85">
            <w:pPr>
              <w:jc w:val="both"/>
              <w:rPr>
                <w:lang w:val="en-IN"/>
              </w:rPr>
            </w:pPr>
            <w:r w:rsidRPr="003A6A85">
              <w:rPr>
                <w:lang w:val="en-IN"/>
              </w:rPr>
              <w:t>Sr</w:t>
            </w:r>
          </w:p>
        </w:tc>
        <w:tc>
          <w:tcPr>
            <w:tcW w:w="0" w:type="auto"/>
            <w:vAlign w:val="center"/>
            <w:hideMark/>
          </w:tcPr>
          <w:p w14:paraId="6B80983D" w14:textId="77777777" w:rsidR="003A6A85" w:rsidRPr="003A6A85" w:rsidRDefault="003A6A85" w:rsidP="003A6A85">
            <w:pPr>
              <w:jc w:val="both"/>
              <w:rPr>
                <w:lang w:val="en-IN"/>
              </w:rPr>
            </w:pPr>
            <w:r w:rsidRPr="003A6A85">
              <w:rPr>
                <w:lang w:val="en-IN"/>
              </w:rPr>
              <w:t>Item Description</w:t>
            </w:r>
          </w:p>
        </w:tc>
        <w:tc>
          <w:tcPr>
            <w:tcW w:w="0" w:type="auto"/>
            <w:vAlign w:val="center"/>
            <w:hideMark/>
          </w:tcPr>
          <w:p w14:paraId="3F5D4BBB" w14:textId="77777777" w:rsidR="003A6A85" w:rsidRPr="003A6A85" w:rsidRDefault="003A6A85" w:rsidP="003A6A85">
            <w:pPr>
              <w:jc w:val="both"/>
              <w:rPr>
                <w:lang w:val="en-IN"/>
              </w:rPr>
            </w:pPr>
            <w:r w:rsidRPr="003A6A85">
              <w:rPr>
                <w:lang w:val="en-IN"/>
              </w:rPr>
              <w:t>Unit</w:t>
            </w:r>
          </w:p>
        </w:tc>
        <w:tc>
          <w:tcPr>
            <w:tcW w:w="0" w:type="auto"/>
            <w:vAlign w:val="center"/>
            <w:hideMark/>
          </w:tcPr>
          <w:p w14:paraId="792F0A3D" w14:textId="77777777" w:rsidR="003A6A85" w:rsidRPr="003A6A85" w:rsidRDefault="003A6A85" w:rsidP="003A6A85">
            <w:pPr>
              <w:jc w:val="both"/>
              <w:rPr>
                <w:lang w:val="en-IN"/>
              </w:rPr>
            </w:pPr>
            <w:r w:rsidRPr="003A6A85">
              <w:rPr>
                <w:lang w:val="en-IN"/>
              </w:rPr>
              <w:t>Qty</w:t>
            </w:r>
          </w:p>
        </w:tc>
        <w:tc>
          <w:tcPr>
            <w:tcW w:w="0" w:type="auto"/>
            <w:vAlign w:val="center"/>
            <w:hideMark/>
          </w:tcPr>
          <w:p w14:paraId="1CA8C70A" w14:textId="77777777" w:rsidR="003A6A85" w:rsidRPr="003A6A85" w:rsidRDefault="003A6A85" w:rsidP="003A6A85">
            <w:pPr>
              <w:jc w:val="both"/>
              <w:rPr>
                <w:lang w:val="en-IN"/>
              </w:rPr>
            </w:pPr>
            <w:r w:rsidRPr="003A6A85">
              <w:rPr>
                <w:lang w:val="en-IN"/>
              </w:rPr>
              <w:t>Rate (₹)</w:t>
            </w:r>
          </w:p>
        </w:tc>
        <w:tc>
          <w:tcPr>
            <w:tcW w:w="0" w:type="auto"/>
            <w:vAlign w:val="center"/>
            <w:hideMark/>
          </w:tcPr>
          <w:p w14:paraId="11E88E4C" w14:textId="77777777" w:rsidR="003A6A85" w:rsidRPr="003A6A85" w:rsidRDefault="003A6A85" w:rsidP="003A6A85">
            <w:pPr>
              <w:jc w:val="both"/>
              <w:rPr>
                <w:lang w:val="en-IN"/>
              </w:rPr>
            </w:pPr>
            <w:r w:rsidRPr="003A6A85">
              <w:rPr>
                <w:lang w:val="en-IN"/>
              </w:rPr>
              <w:t>Amount (₹)</w:t>
            </w:r>
          </w:p>
        </w:tc>
      </w:tr>
      <w:tr w:rsidR="003A6A85" w:rsidRPr="003A6A85" w14:paraId="25C7985E" w14:textId="77777777">
        <w:trPr>
          <w:tblCellSpacing w:w="15" w:type="dxa"/>
        </w:trPr>
        <w:tc>
          <w:tcPr>
            <w:tcW w:w="0" w:type="auto"/>
            <w:vAlign w:val="center"/>
            <w:hideMark/>
          </w:tcPr>
          <w:p w14:paraId="38C7953E" w14:textId="77777777" w:rsidR="003A6A85" w:rsidRPr="003A6A85" w:rsidRDefault="003A6A85" w:rsidP="003A6A85">
            <w:pPr>
              <w:jc w:val="both"/>
              <w:rPr>
                <w:lang w:val="en-IN"/>
              </w:rPr>
            </w:pPr>
            <w:r w:rsidRPr="003A6A85">
              <w:rPr>
                <w:lang w:val="en-IN"/>
              </w:rPr>
              <w:t>10</w:t>
            </w:r>
          </w:p>
        </w:tc>
        <w:tc>
          <w:tcPr>
            <w:tcW w:w="0" w:type="auto"/>
            <w:vAlign w:val="center"/>
            <w:hideMark/>
          </w:tcPr>
          <w:p w14:paraId="5BB53DF1" w14:textId="77777777" w:rsidR="003A6A85" w:rsidRPr="003A6A85" w:rsidRDefault="003A6A85" w:rsidP="003A6A85">
            <w:pPr>
              <w:jc w:val="both"/>
              <w:rPr>
                <w:lang w:val="en-IN"/>
              </w:rPr>
            </w:pPr>
            <w:r w:rsidRPr="003A6A85">
              <w:rPr>
                <w:lang w:val="en-IN"/>
              </w:rPr>
              <w:t>AAC/Red brick masonry 230 mm</w:t>
            </w:r>
          </w:p>
        </w:tc>
        <w:tc>
          <w:tcPr>
            <w:tcW w:w="0" w:type="auto"/>
            <w:vAlign w:val="center"/>
            <w:hideMark/>
          </w:tcPr>
          <w:p w14:paraId="53163F42" w14:textId="77777777" w:rsidR="003A6A85" w:rsidRPr="003A6A85" w:rsidRDefault="003A6A85" w:rsidP="003A6A85">
            <w:pPr>
              <w:jc w:val="both"/>
              <w:rPr>
                <w:lang w:val="en-IN"/>
              </w:rPr>
            </w:pPr>
            <w:proofErr w:type="spellStart"/>
            <w:r w:rsidRPr="003A6A85">
              <w:rPr>
                <w:lang w:val="en-IN"/>
              </w:rPr>
              <w:t>Cu.m</w:t>
            </w:r>
            <w:proofErr w:type="spellEnd"/>
          </w:p>
        </w:tc>
        <w:tc>
          <w:tcPr>
            <w:tcW w:w="0" w:type="auto"/>
            <w:vAlign w:val="center"/>
            <w:hideMark/>
          </w:tcPr>
          <w:p w14:paraId="1785B8B8" w14:textId="77777777" w:rsidR="003A6A85" w:rsidRPr="003A6A85" w:rsidRDefault="003A6A85" w:rsidP="003A6A85">
            <w:pPr>
              <w:jc w:val="both"/>
              <w:rPr>
                <w:lang w:val="en-IN"/>
              </w:rPr>
            </w:pPr>
            <w:r w:rsidRPr="003A6A85">
              <w:rPr>
                <w:lang w:val="en-IN"/>
              </w:rPr>
              <w:t>18.50</w:t>
            </w:r>
          </w:p>
        </w:tc>
        <w:tc>
          <w:tcPr>
            <w:tcW w:w="0" w:type="auto"/>
            <w:vAlign w:val="center"/>
            <w:hideMark/>
          </w:tcPr>
          <w:p w14:paraId="000C3A59" w14:textId="77777777" w:rsidR="003A6A85" w:rsidRPr="003A6A85" w:rsidRDefault="003A6A85" w:rsidP="003A6A85">
            <w:pPr>
              <w:jc w:val="both"/>
              <w:rPr>
                <w:lang w:val="en-IN"/>
              </w:rPr>
            </w:pPr>
            <w:r w:rsidRPr="003A6A85">
              <w:rPr>
                <w:lang w:val="en-IN"/>
              </w:rPr>
              <w:t>6,200</w:t>
            </w:r>
          </w:p>
        </w:tc>
        <w:tc>
          <w:tcPr>
            <w:tcW w:w="0" w:type="auto"/>
            <w:vAlign w:val="center"/>
            <w:hideMark/>
          </w:tcPr>
          <w:p w14:paraId="70271117" w14:textId="77777777" w:rsidR="003A6A85" w:rsidRPr="003A6A85" w:rsidRDefault="003A6A85" w:rsidP="003A6A85">
            <w:pPr>
              <w:jc w:val="both"/>
              <w:rPr>
                <w:lang w:val="en-IN"/>
              </w:rPr>
            </w:pPr>
            <w:r w:rsidRPr="003A6A85">
              <w:rPr>
                <w:lang w:val="en-IN"/>
              </w:rPr>
              <w:t>1,14,700</w:t>
            </w:r>
          </w:p>
        </w:tc>
      </w:tr>
      <w:tr w:rsidR="003A6A85" w:rsidRPr="003A6A85" w14:paraId="1201E8CA" w14:textId="77777777">
        <w:trPr>
          <w:tblCellSpacing w:w="15" w:type="dxa"/>
        </w:trPr>
        <w:tc>
          <w:tcPr>
            <w:tcW w:w="0" w:type="auto"/>
            <w:vAlign w:val="center"/>
            <w:hideMark/>
          </w:tcPr>
          <w:p w14:paraId="752D1CBF" w14:textId="77777777" w:rsidR="003A6A85" w:rsidRPr="003A6A85" w:rsidRDefault="003A6A85" w:rsidP="003A6A85">
            <w:pPr>
              <w:jc w:val="both"/>
              <w:rPr>
                <w:lang w:val="en-IN"/>
              </w:rPr>
            </w:pPr>
            <w:r w:rsidRPr="003A6A85">
              <w:rPr>
                <w:lang w:val="en-IN"/>
              </w:rPr>
              <w:t>11</w:t>
            </w:r>
          </w:p>
        </w:tc>
        <w:tc>
          <w:tcPr>
            <w:tcW w:w="0" w:type="auto"/>
            <w:vAlign w:val="center"/>
            <w:hideMark/>
          </w:tcPr>
          <w:p w14:paraId="5EB4B9FB" w14:textId="77777777" w:rsidR="003A6A85" w:rsidRPr="003A6A85" w:rsidRDefault="003A6A85" w:rsidP="003A6A85">
            <w:pPr>
              <w:jc w:val="both"/>
              <w:rPr>
                <w:lang w:val="en-IN"/>
              </w:rPr>
            </w:pPr>
            <w:r w:rsidRPr="003A6A85">
              <w:rPr>
                <w:lang w:val="en-IN"/>
              </w:rPr>
              <w:t>Internal partition masonry 115 mm</w:t>
            </w:r>
          </w:p>
        </w:tc>
        <w:tc>
          <w:tcPr>
            <w:tcW w:w="0" w:type="auto"/>
            <w:vAlign w:val="center"/>
            <w:hideMark/>
          </w:tcPr>
          <w:p w14:paraId="564FAFEB" w14:textId="77777777" w:rsidR="003A6A85" w:rsidRPr="003A6A85" w:rsidRDefault="003A6A85" w:rsidP="003A6A85">
            <w:pPr>
              <w:jc w:val="both"/>
              <w:rPr>
                <w:lang w:val="en-IN"/>
              </w:rPr>
            </w:pPr>
            <w:proofErr w:type="spellStart"/>
            <w:r w:rsidRPr="003A6A85">
              <w:rPr>
                <w:lang w:val="en-IN"/>
              </w:rPr>
              <w:t>Cu.m</w:t>
            </w:r>
            <w:proofErr w:type="spellEnd"/>
          </w:p>
        </w:tc>
        <w:tc>
          <w:tcPr>
            <w:tcW w:w="0" w:type="auto"/>
            <w:vAlign w:val="center"/>
            <w:hideMark/>
          </w:tcPr>
          <w:p w14:paraId="4A1CAD20" w14:textId="77777777" w:rsidR="003A6A85" w:rsidRPr="003A6A85" w:rsidRDefault="003A6A85" w:rsidP="003A6A85">
            <w:pPr>
              <w:jc w:val="both"/>
              <w:rPr>
                <w:lang w:val="en-IN"/>
              </w:rPr>
            </w:pPr>
            <w:r w:rsidRPr="003A6A85">
              <w:rPr>
                <w:lang w:val="en-IN"/>
              </w:rPr>
              <w:t>8.00</w:t>
            </w:r>
          </w:p>
        </w:tc>
        <w:tc>
          <w:tcPr>
            <w:tcW w:w="0" w:type="auto"/>
            <w:vAlign w:val="center"/>
            <w:hideMark/>
          </w:tcPr>
          <w:p w14:paraId="492A8DE6" w14:textId="77777777" w:rsidR="003A6A85" w:rsidRPr="003A6A85" w:rsidRDefault="003A6A85" w:rsidP="003A6A85">
            <w:pPr>
              <w:jc w:val="both"/>
              <w:rPr>
                <w:lang w:val="en-IN"/>
              </w:rPr>
            </w:pPr>
            <w:r w:rsidRPr="003A6A85">
              <w:rPr>
                <w:lang w:val="en-IN"/>
              </w:rPr>
              <w:t>6,000</w:t>
            </w:r>
          </w:p>
        </w:tc>
        <w:tc>
          <w:tcPr>
            <w:tcW w:w="0" w:type="auto"/>
            <w:vAlign w:val="center"/>
            <w:hideMark/>
          </w:tcPr>
          <w:p w14:paraId="00929244" w14:textId="77777777" w:rsidR="003A6A85" w:rsidRPr="003A6A85" w:rsidRDefault="003A6A85" w:rsidP="003A6A85">
            <w:pPr>
              <w:jc w:val="both"/>
              <w:rPr>
                <w:lang w:val="en-IN"/>
              </w:rPr>
            </w:pPr>
            <w:r w:rsidRPr="003A6A85">
              <w:rPr>
                <w:lang w:val="en-IN"/>
              </w:rPr>
              <w:t>48,000</w:t>
            </w:r>
          </w:p>
        </w:tc>
      </w:tr>
    </w:tbl>
    <w:p w14:paraId="6E4C35B1" w14:textId="77777777" w:rsidR="003A6A85" w:rsidRPr="003A6A85" w:rsidRDefault="003A6A85" w:rsidP="003A6A85">
      <w:pPr>
        <w:jc w:val="both"/>
        <w:rPr>
          <w:lang w:val="en-IN"/>
        </w:rPr>
      </w:pPr>
      <w:r w:rsidRPr="003A6A85">
        <w:rPr>
          <w:b/>
          <w:bCs/>
          <w:lang w:val="en-IN"/>
        </w:rPr>
        <w:t>Subtotal C</w:t>
      </w:r>
      <w:r w:rsidRPr="003A6A85">
        <w:rPr>
          <w:lang w:val="en-IN"/>
        </w:rPr>
        <w:t xml:space="preserve">: </w:t>
      </w:r>
      <w:r w:rsidRPr="003A6A85">
        <w:rPr>
          <w:b/>
          <w:bCs/>
          <w:lang w:val="en-IN"/>
        </w:rPr>
        <w:t>₹1,62,700</w:t>
      </w:r>
    </w:p>
    <w:p w14:paraId="7CB4C85D" w14:textId="77777777" w:rsidR="003A6A85" w:rsidRPr="003A6A85" w:rsidRDefault="003A6A85" w:rsidP="003A6A85">
      <w:pPr>
        <w:jc w:val="both"/>
        <w:rPr>
          <w:lang w:val="en-IN"/>
        </w:rPr>
      </w:pPr>
      <w:r w:rsidRPr="003A6A85">
        <w:rPr>
          <w:lang w:val="en-IN"/>
        </w:rPr>
        <w:pict w14:anchorId="611FBB2F">
          <v:rect id="_x0000_i1107" style="width:0;height:1.5pt" o:hralign="center" o:hrstd="t" o:hr="t" fillcolor="#a0a0a0" stroked="f"/>
        </w:pict>
      </w:r>
    </w:p>
    <w:p w14:paraId="3E778029" w14:textId="77777777" w:rsidR="003A6A85" w:rsidRPr="003A6A85" w:rsidRDefault="003A6A85" w:rsidP="003A6A85">
      <w:pPr>
        <w:jc w:val="both"/>
        <w:rPr>
          <w:b/>
          <w:bCs/>
          <w:lang w:val="en-IN"/>
        </w:rPr>
      </w:pPr>
      <w:r w:rsidRPr="003A6A85">
        <w:rPr>
          <w:b/>
          <w:bCs/>
          <w:lang w:val="en-IN"/>
        </w:rPr>
        <w:t>D. PLASTERING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gridCol w:w="2970"/>
        <w:gridCol w:w="518"/>
        <w:gridCol w:w="426"/>
        <w:gridCol w:w="817"/>
        <w:gridCol w:w="1161"/>
      </w:tblGrid>
      <w:tr w:rsidR="003A6A85" w:rsidRPr="003A6A85" w14:paraId="7F4F7E8C" w14:textId="77777777">
        <w:trPr>
          <w:tblCellSpacing w:w="15" w:type="dxa"/>
        </w:trPr>
        <w:tc>
          <w:tcPr>
            <w:tcW w:w="0" w:type="auto"/>
            <w:vAlign w:val="center"/>
            <w:hideMark/>
          </w:tcPr>
          <w:p w14:paraId="097C7FC9" w14:textId="77777777" w:rsidR="003A6A85" w:rsidRPr="003A6A85" w:rsidRDefault="003A6A85" w:rsidP="003A6A85">
            <w:pPr>
              <w:jc w:val="both"/>
              <w:rPr>
                <w:lang w:val="en-IN"/>
              </w:rPr>
            </w:pPr>
            <w:r w:rsidRPr="003A6A85">
              <w:rPr>
                <w:lang w:val="en-IN"/>
              </w:rPr>
              <w:t>Sr</w:t>
            </w:r>
          </w:p>
        </w:tc>
        <w:tc>
          <w:tcPr>
            <w:tcW w:w="0" w:type="auto"/>
            <w:vAlign w:val="center"/>
            <w:hideMark/>
          </w:tcPr>
          <w:p w14:paraId="083F0229" w14:textId="77777777" w:rsidR="003A6A85" w:rsidRPr="003A6A85" w:rsidRDefault="003A6A85" w:rsidP="003A6A85">
            <w:pPr>
              <w:jc w:val="both"/>
              <w:rPr>
                <w:lang w:val="en-IN"/>
              </w:rPr>
            </w:pPr>
            <w:r w:rsidRPr="003A6A85">
              <w:rPr>
                <w:lang w:val="en-IN"/>
              </w:rPr>
              <w:t>Item Description</w:t>
            </w:r>
          </w:p>
        </w:tc>
        <w:tc>
          <w:tcPr>
            <w:tcW w:w="0" w:type="auto"/>
            <w:vAlign w:val="center"/>
            <w:hideMark/>
          </w:tcPr>
          <w:p w14:paraId="7442A4F3" w14:textId="77777777" w:rsidR="003A6A85" w:rsidRPr="003A6A85" w:rsidRDefault="003A6A85" w:rsidP="003A6A85">
            <w:pPr>
              <w:jc w:val="both"/>
              <w:rPr>
                <w:lang w:val="en-IN"/>
              </w:rPr>
            </w:pPr>
            <w:r w:rsidRPr="003A6A85">
              <w:rPr>
                <w:lang w:val="en-IN"/>
              </w:rPr>
              <w:t>Unit</w:t>
            </w:r>
          </w:p>
        </w:tc>
        <w:tc>
          <w:tcPr>
            <w:tcW w:w="0" w:type="auto"/>
            <w:vAlign w:val="center"/>
            <w:hideMark/>
          </w:tcPr>
          <w:p w14:paraId="3BBEF81D" w14:textId="77777777" w:rsidR="003A6A85" w:rsidRPr="003A6A85" w:rsidRDefault="003A6A85" w:rsidP="003A6A85">
            <w:pPr>
              <w:jc w:val="both"/>
              <w:rPr>
                <w:lang w:val="en-IN"/>
              </w:rPr>
            </w:pPr>
            <w:r w:rsidRPr="003A6A85">
              <w:rPr>
                <w:lang w:val="en-IN"/>
              </w:rPr>
              <w:t>Qty</w:t>
            </w:r>
          </w:p>
        </w:tc>
        <w:tc>
          <w:tcPr>
            <w:tcW w:w="0" w:type="auto"/>
            <w:vAlign w:val="center"/>
            <w:hideMark/>
          </w:tcPr>
          <w:p w14:paraId="28413180" w14:textId="77777777" w:rsidR="003A6A85" w:rsidRPr="003A6A85" w:rsidRDefault="003A6A85" w:rsidP="003A6A85">
            <w:pPr>
              <w:jc w:val="both"/>
              <w:rPr>
                <w:lang w:val="en-IN"/>
              </w:rPr>
            </w:pPr>
            <w:r w:rsidRPr="003A6A85">
              <w:rPr>
                <w:lang w:val="en-IN"/>
              </w:rPr>
              <w:t>Rate (₹)</w:t>
            </w:r>
          </w:p>
        </w:tc>
        <w:tc>
          <w:tcPr>
            <w:tcW w:w="0" w:type="auto"/>
            <w:vAlign w:val="center"/>
            <w:hideMark/>
          </w:tcPr>
          <w:p w14:paraId="6814C17B" w14:textId="77777777" w:rsidR="003A6A85" w:rsidRPr="003A6A85" w:rsidRDefault="003A6A85" w:rsidP="003A6A85">
            <w:pPr>
              <w:jc w:val="both"/>
              <w:rPr>
                <w:lang w:val="en-IN"/>
              </w:rPr>
            </w:pPr>
            <w:r w:rsidRPr="003A6A85">
              <w:rPr>
                <w:lang w:val="en-IN"/>
              </w:rPr>
              <w:t>Amount (₹)</w:t>
            </w:r>
          </w:p>
        </w:tc>
      </w:tr>
      <w:tr w:rsidR="003A6A85" w:rsidRPr="003A6A85" w14:paraId="733B77B6" w14:textId="77777777">
        <w:trPr>
          <w:tblCellSpacing w:w="15" w:type="dxa"/>
        </w:trPr>
        <w:tc>
          <w:tcPr>
            <w:tcW w:w="0" w:type="auto"/>
            <w:vAlign w:val="center"/>
            <w:hideMark/>
          </w:tcPr>
          <w:p w14:paraId="27B6AC29" w14:textId="77777777" w:rsidR="003A6A85" w:rsidRPr="003A6A85" w:rsidRDefault="003A6A85" w:rsidP="003A6A85">
            <w:pPr>
              <w:jc w:val="both"/>
              <w:rPr>
                <w:lang w:val="en-IN"/>
              </w:rPr>
            </w:pPr>
            <w:r w:rsidRPr="003A6A85">
              <w:rPr>
                <w:lang w:val="en-IN"/>
              </w:rPr>
              <w:t>12</w:t>
            </w:r>
          </w:p>
        </w:tc>
        <w:tc>
          <w:tcPr>
            <w:tcW w:w="0" w:type="auto"/>
            <w:vAlign w:val="center"/>
            <w:hideMark/>
          </w:tcPr>
          <w:p w14:paraId="25F75891" w14:textId="77777777" w:rsidR="003A6A85" w:rsidRPr="003A6A85" w:rsidRDefault="003A6A85" w:rsidP="003A6A85">
            <w:pPr>
              <w:jc w:val="both"/>
              <w:rPr>
                <w:lang w:val="en-IN"/>
              </w:rPr>
            </w:pPr>
            <w:r w:rsidRPr="003A6A85">
              <w:rPr>
                <w:lang w:val="en-IN"/>
              </w:rPr>
              <w:t>Internal plaster 12 mm CM 1:6</w:t>
            </w:r>
          </w:p>
        </w:tc>
        <w:tc>
          <w:tcPr>
            <w:tcW w:w="0" w:type="auto"/>
            <w:vAlign w:val="center"/>
            <w:hideMark/>
          </w:tcPr>
          <w:p w14:paraId="1D0D8AF2" w14:textId="77777777" w:rsidR="003A6A85" w:rsidRPr="003A6A85" w:rsidRDefault="003A6A85" w:rsidP="003A6A85">
            <w:pPr>
              <w:jc w:val="both"/>
              <w:rPr>
                <w:lang w:val="en-IN"/>
              </w:rPr>
            </w:pPr>
            <w:proofErr w:type="spellStart"/>
            <w:r w:rsidRPr="003A6A85">
              <w:rPr>
                <w:lang w:val="en-IN"/>
              </w:rPr>
              <w:t>Sq.m</w:t>
            </w:r>
            <w:proofErr w:type="spellEnd"/>
          </w:p>
        </w:tc>
        <w:tc>
          <w:tcPr>
            <w:tcW w:w="0" w:type="auto"/>
            <w:vAlign w:val="center"/>
            <w:hideMark/>
          </w:tcPr>
          <w:p w14:paraId="2B981858" w14:textId="77777777" w:rsidR="003A6A85" w:rsidRPr="003A6A85" w:rsidRDefault="003A6A85" w:rsidP="003A6A85">
            <w:pPr>
              <w:jc w:val="both"/>
              <w:rPr>
                <w:lang w:val="en-IN"/>
              </w:rPr>
            </w:pPr>
            <w:r w:rsidRPr="003A6A85">
              <w:rPr>
                <w:lang w:val="en-IN"/>
              </w:rPr>
              <w:t>160</w:t>
            </w:r>
          </w:p>
        </w:tc>
        <w:tc>
          <w:tcPr>
            <w:tcW w:w="0" w:type="auto"/>
            <w:vAlign w:val="center"/>
            <w:hideMark/>
          </w:tcPr>
          <w:p w14:paraId="04EAA4D1" w14:textId="77777777" w:rsidR="003A6A85" w:rsidRPr="003A6A85" w:rsidRDefault="003A6A85" w:rsidP="003A6A85">
            <w:pPr>
              <w:jc w:val="both"/>
              <w:rPr>
                <w:lang w:val="en-IN"/>
              </w:rPr>
            </w:pPr>
            <w:r w:rsidRPr="003A6A85">
              <w:rPr>
                <w:lang w:val="en-IN"/>
              </w:rPr>
              <w:t>180</w:t>
            </w:r>
          </w:p>
        </w:tc>
        <w:tc>
          <w:tcPr>
            <w:tcW w:w="0" w:type="auto"/>
            <w:vAlign w:val="center"/>
            <w:hideMark/>
          </w:tcPr>
          <w:p w14:paraId="38C185EC" w14:textId="77777777" w:rsidR="003A6A85" w:rsidRPr="003A6A85" w:rsidRDefault="003A6A85" w:rsidP="003A6A85">
            <w:pPr>
              <w:jc w:val="both"/>
              <w:rPr>
                <w:lang w:val="en-IN"/>
              </w:rPr>
            </w:pPr>
            <w:r w:rsidRPr="003A6A85">
              <w:rPr>
                <w:lang w:val="en-IN"/>
              </w:rPr>
              <w:t>28,800</w:t>
            </w:r>
          </w:p>
        </w:tc>
      </w:tr>
      <w:tr w:rsidR="003A6A85" w:rsidRPr="003A6A85" w14:paraId="511705AC" w14:textId="77777777">
        <w:trPr>
          <w:tblCellSpacing w:w="15" w:type="dxa"/>
        </w:trPr>
        <w:tc>
          <w:tcPr>
            <w:tcW w:w="0" w:type="auto"/>
            <w:vAlign w:val="center"/>
            <w:hideMark/>
          </w:tcPr>
          <w:p w14:paraId="4B6C7E2C" w14:textId="77777777" w:rsidR="003A6A85" w:rsidRPr="003A6A85" w:rsidRDefault="003A6A85" w:rsidP="003A6A85">
            <w:pPr>
              <w:jc w:val="both"/>
              <w:rPr>
                <w:lang w:val="en-IN"/>
              </w:rPr>
            </w:pPr>
            <w:r w:rsidRPr="003A6A85">
              <w:rPr>
                <w:lang w:val="en-IN"/>
              </w:rPr>
              <w:t>13</w:t>
            </w:r>
          </w:p>
        </w:tc>
        <w:tc>
          <w:tcPr>
            <w:tcW w:w="0" w:type="auto"/>
            <w:vAlign w:val="center"/>
            <w:hideMark/>
          </w:tcPr>
          <w:p w14:paraId="1C313DF8" w14:textId="77777777" w:rsidR="003A6A85" w:rsidRPr="003A6A85" w:rsidRDefault="003A6A85" w:rsidP="003A6A85">
            <w:pPr>
              <w:jc w:val="both"/>
              <w:rPr>
                <w:lang w:val="en-IN"/>
              </w:rPr>
            </w:pPr>
            <w:r w:rsidRPr="003A6A85">
              <w:rPr>
                <w:lang w:val="en-IN"/>
              </w:rPr>
              <w:t>External plaster 15 mm CM 1:4</w:t>
            </w:r>
          </w:p>
        </w:tc>
        <w:tc>
          <w:tcPr>
            <w:tcW w:w="0" w:type="auto"/>
            <w:vAlign w:val="center"/>
            <w:hideMark/>
          </w:tcPr>
          <w:p w14:paraId="282320B9" w14:textId="77777777" w:rsidR="003A6A85" w:rsidRPr="003A6A85" w:rsidRDefault="003A6A85" w:rsidP="003A6A85">
            <w:pPr>
              <w:jc w:val="both"/>
              <w:rPr>
                <w:lang w:val="en-IN"/>
              </w:rPr>
            </w:pPr>
            <w:proofErr w:type="spellStart"/>
            <w:r w:rsidRPr="003A6A85">
              <w:rPr>
                <w:lang w:val="en-IN"/>
              </w:rPr>
              <w:t>Sq.m</w:t>
            </w:r>
            <w:proofErr w:type="spellEnd"/>
          </w:p>
        </w:tc>
        <w:tc>
          <w:tcPr>
            <w:tcW w:w="0" w:type="auto"/>
            <w:vAlign w:val="center"/>
            <w:hideMark/>
          </w:tcPr>
          <w:p w14:paraId="66AB1393" w14:textId="77777777" w:rsidR="003A6A85" w:rsidRPr="003A6A85" w:rsidRDefault="003A6A85" w:rsidP="003A6A85">
            <w:pPr>
              <w:jc w:val="both"/>
              <w:rPr>
                <w:lang w:val="en-IN"/>
              </w:rPr>
            </w:pPr>
            <w:r w:rsidRPr="003A6A85">
              <w:rPr>
                <w:lang w:val="en-IN"/>
              </w:rPr>
              <w:t>135</w:t>
            </w:r>
          </w:p>
        </w:tc>
        <w:tc>
          <w:tcPr>
            <w:tcW w:w="0" w:type="auto"/>
            <w:vAlign w:val="center"/>
            <w:hideMark/>
          </w:tcPr>
          <w:p w14:paraId="4C1ADB59" w14:textId="77777777" w:rsidR="003A6A85" w:rsidRPr="003A6A85" w:rsidRDefault="003A6A85" w:rsidP="003A6A85">
            <w:pPr>
              <w:jc w:val="both"/>
              <w:rPr>
                <w:lang w:val="en-IN"/>
              </w:rPr>
            </w:pPr>
            <w:r w:rsidRPr="003A6A85">
              <w:rPr>
                <w:lang w:val="en-IN"/>
              </w:rPr>
              <w:t>220</w:t>
            </w:r>
          </w:p>
        </w:tc>
        <w:tc>
          <w:tcPr>
            <w:tcW w:w="0" w:type="auto"/>
            <w:vAlign w:val="center"/>
            <w:hideMark/>
          </w:tcPr>
          <w:p w14:paraId="3D5DC338" w14:textId="77777777" w:rsidR="003A6A85" w:rsidRPr="003A6A85" w:rsidRDefault="003A6A85" w:rsidP="003A6A85">
            <w:pPr>
              <w:jc w:val="both"/>
              <w:rPr>
                <w:lang w:val="en-IN"/>
              </w:rPr>
            </w:pPr>
            <w:r w:rsidRPr="003A6A85">
              <w:rPr>
                <w:lang w:val="en-IN"/>
              </w:rPr>
              <w:t>29,700</w:t>
            </w:r>
          </w:p>
        </w:tc>
      </w:tr>
      <w:tr w:rsidR="003A6A85" w:rsidRPr="003A6A85" w14:paraId="77001AB2" w14:textId="77777777">
        <w:trPr>
          <w:tblCellSpacing w:w="15" w:type="dxa"/>
        </w:trPr>
        <w:tc>
          <w:tcPr>
            <w:tcW w:w="0" w:type="auto"/>
            <w:vAlign w:val="center"/>
            <w:hideMark/>
          </w:tcPr>
          <w:p w14:paraId="7B417883" w14:textId="77777777" w:rsidR="003A6A85" w:rsidRPr="003A6A85" w:rsidRDefault="003A6A85" w:rsidP="003A6A85">
            <w:pPr>
              <w:jc w:val="both"/>
              <w:rPr>
                <w:lang w:val="en-IN"/>
              </w:rPr>
            </w:pPr>
            <w:r w:rsidRPr="003A6A85">
              <w:rPr>
                <w:lang w:val="en-IN"/>
              </w:rPr>
              <w:t>14</w:t>
            </w:r>
          </w:p>
        </w:tc>
        <w:tc>
          <w:tcPr>
            <w:tcW w:w="0" w:type="auto"/>
            <w:vAlign w:val="center"/>
            <w:hideMark/>
          </w:tcPr>
          <w:p w14:paraId="19B94269" w14:textId="77777777" w:rsidR="003A6A85" w:rsidRPr="003A6A85" w:rsidRDefault="003A6A85" w:rsidP="003A6A85">
            <w:pPr>
              <w:jc w:val="both"/>
              <w:rPr>
                <w:lang w:val="en-IN"/>
              </w:rPr>
            </w:pPr>
            <w:r w:rsidRPr="003A6A85">
              <w:rPr>
                <w:lang w:val="en-IN"/>
              </w:rPr>
              <w:t>Ceiling plaster</w:t>
            </w:r>
          </w:p>
        </w:tc>
        <w:tc>
          <w:tcPr>
            <w:tcW w:w="0" w:type="auto"/>
            <w:vAlign w:val="center"/>
            <w:hideMark/>
          </w:tcPr>
          <w:p w14:paraId="733583B1" w14:textId="77777777" w:rsidR="003A6A85" w:rsidRPr="003A6A85" w:rsidRDefault="003A6A85" w:rsidP="003A6A85">
            <w:pPr>
              <w:jc w:val="both"/>
              <w:rPr>
                <w:lang w:val="en-IN"/>
              </w:rPr>
            </w:pPr>
            <w:proofErr w:type="spellStart"/>
            <w:r w:rsidRPr="003A6A85">
              <w:rPr>
                <w:lang w:val="en-IN"/>
              </w:rPr>
              <w:t>Sq.m</w:t>
            </w:r>
            <w:proofErr w:type="spellEnd"/>
          </w:p>
        </w:tc>
        <w:tc>
          <w:tcPr>
            <w:tcW w:w="0" w:type="auto"/>
            <w:vAlign w:val="center"/>
            <w:hideMark/>
          </w:tcPr>
          <w:p w14:paraId="670A1D6D" w14:textId="77777777" w:rsidR="003A6A85" w:rsidRPr="003A6A85" w:rsidRDefault="003A6A85" w:rsidP="003A6A85">
            <w:pPr>
              <w:jc w:val="both"/>
              <w:rPr>
                <w:lang w:val="en-IN"/>
              </w:rPr>
            </w:pPr>
            <w:r w:rsidRPr="003A6A85">
              <w:rPr>
                <w:lang w:val="en-IN"/>
              </w:rPr>
              <w:t>44</w:t>
            </w:r>
          </w:p>
        </w:tc>
        <w:tc>
          <w:tcPr>
            <w:tcW w:w="0" w:type="auto"/>
            <w:vAlign w:val="center"/>
            <w:hideMark/>
          </w:tcPr>
          <w:p w14:paraId="0A17CFD1" w14:textId="77777777" w:rsidR="003A6A85" w:rsidRPr="003A6A85" w:rsidRDefault="003A6A85" w:rsidP="003A6A85">
            <w:pPr>
              <w:jc w:val="both"/>
              <w:rPr>
                <w:lang w:val="en-IN"/>
              </w:rPr>
            </w:pPr>
            <w:r w:rsidRPr="003A6A85">
              <w:rPr>
                <w:lang w:val="en-IN"/>
              </w:rPr>
              <w:t>190</w:t>
            </w:r>
          </w:p>
        </w:tc>
        <w:tc>
          <w:tcPr>
            <w:tcW w:w="0" w:type="auto"/>
            <w:vAlign w:val="center"/>
            <w:hideMark/>
          </w:tcPr>
          <w:p w14:paraId="4E8C4A02" w14:textId="77777777" w:rsidR="003A6A85" w:rsidRPr="003A6A85" w:rsidRDefault="003A6A85" w:rsidP="003A6A85">
            <w:pPr>
              <w:jc w:val="both"/>
              <w:rPr>
                <w:lang w:val="en-IN"/>
              </w:rPr>
            </w:pPr>
            <w:r w:rsidRPr="003A6A85">
              <w:rPr>
                <w:lang w:val="en-IN"/>
              </w:rPr>
              <w:t>8,360</w:t>
            </w:r>
          </w:p>
        </w:tc>
      </w:tr>
    </w:tbl>
    <w:p w14:paraId="5A0D150D" w14:textId="77777777" w:rsidR="003A6A85" w:rsidRPr="003A6A85" w:rsidRDefault="003A6A85" w:rsidP="003A6A85">
      <w:pPr>
        <w:jc w:val="both"/>
        <w:rPr>
          <w:lang w:val="en-IN"/>
        </w:rPr>
      </w:pPr>
      <w:r w:rsidRPr="003A6A85">
        <w:rPr>
          <w:b/>
          <w:bCs/>
          <w:lang w:val="en-IN"/>
        </w:rPr>
        <w:t>Subtotal D</w:t>
      </w:r>
      <w:r w:rsidRPr="003A6A85">
        <w:rPr>
          <w:lang w:val="en-IN"/>
        </w:rPr>
        <w:t xml:space="preserve">: </w:t>
      </w:r>
      <w:r w:rsidRPr="003A6A85">
        <w:rPr>
          <w:b/>
          <w:bCs/>
          <w:lang w:val="en-IN"/>
        </w:rPr>
        <w:t>₹66,860</w:t>
      </w:r>
    </w:p>
    <w:p w14:paraId="42ED6D43" w14:textId="77777777" w:rsidR="003A6A85" w:rsidRPr="003A6A85" w:rsidRDefault="003A6A85" w:rsidP="003A6A85">
      <w:pPr>
        <w:jc w:val="both"/>
        <w:rPr>
          <w:lang w:val="en-IN"/>
        </w:rPr>
      </w:pPr>
      <w:r w:rsidRPr="003A6A85">
        <w:rPr>
          <w:lang w:val="en-IN"/>
        </w:rPr>
        <w:pict w14:anchorId="195CD2CB">
          <v:rect id="_x0000_i1108" style="width:0;height:1.5pt" o:hralign="center" o:hrstd="t" o:hr="t" fillcolor="#a0a0a0" stroked="f"/>
        </w:pict>
      </w:r>
    </w:p>
    <w:p w14:paraId="29857F81" w14:textId="77777777" w:rsidR="003A6A85" w:rsidRPr="003A6A85" w:rsidRDefault="003A6A85" w:rsidP="003A6A85">
      <w:pPr>
        <w:jc w:val="both"/>
        <w:rPr>
          <w:b/>
          <w:bCs/>
          <w:lang w:val="en-IN"/>
        </w:rPr>
      </w:pPr>
      <w:r w:rsidRPr="003A6A85">
        <w:rPr>
          <w:b/>
          <w:bCs/>
          <w:lang w:val="en-IN"/>
        </w:rPr>
        <w:t>E. FLOORING &amp; DADO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gridCol w:w="3634"/>
        <w:gridCol w:w="518"/>
        <w:gridCol w:w="593"/>
        <w:gridCol w:w="817"/>
        <w:gridCol w:w="1161"/>
      </w:tblGrid>
      <w:tr w:rsidR="003A6A85" w:rsidRPr="003A6A85" w14:paraId="39ACABE2" w14:textId="77777777">
        <w:trPr>
          <w:tblCellSpacing w:w="15" w:type="dxa"/>
        </w:trPr>
        <w:tc>
          <w:tcPr>
            <w:tcW w:w="0" w:type="auto"/>
            <w:vAlign w:val="center"/>
            <w:hideMark/>
          </w:tcPr>
          <w:p w14:paraId="01793B61" w14:textId="77777777" w:rsidR="003A6A85" w:rsidRPr="003A6A85" w:rsidRDefault="003A6A85" w:rsidP="003A6A85">
            <w:pPr>
              <w:jc w:val="both"/>
              <w:rPr>
                <w:lang w:val="en-IN"/>
              </w:rPr>
            </w:pPr>
            <w:r w:rsidRPr="003A6A85">
              <w:rPr>
                <w:lang w:val="en-IN"/>
              </w:rPr>
              <w:t>Sr</w:t>
            </w:r>
          </w:p>
        </w:tc>
        <w:tc>
          <w:tcPr>
            <w:tcW w:w="0" w:type="auto"/>
            <w:vAlign w:val="center"/>
            <w:hideMark/>
          </w:tcPr>
          <w:p w14:paraId="22E79E9B" w14:textId="77777777" w:rsidR="003A6A85" w:rsidRPr="003A6A85" w:rsidRDefault="003A6A85" w:rsidP="003A6A85">
            <w:pPr>
              <w:jc w:val="both"/>
              <w:rPr>
                <w:lang w:val="en-IN"/>
              </w:rPr>
            </w:pPr>
            <w:r w:rsidRPr="003A6A85">
              <w:rPr>
                <w:lang w:val="en-IN"/>
              </w:rPr>
              <w:t>Item Description</w:t>
            </w:r>
          </w:p>
        </w:tc>
        <w:tc>
          <w:tcPr>
            <w:tcW w:w="0" w:type="auto"/>
            <w:vAlign w:val="center"/>
            <w:hideMark/>
          </w:tcPr>
          <w:p w14:paraId="2ABC53CA" w14:textId="77777777" w:rsidR="003A6A85" w:rsidRPr="003A6A85" w:rsidRDefault="003A6A85" w:rsidP="003A6A85">
            <w:pPr>
              <w:jc w:val="both"/>
              <w:rPr>
                <w:lang w:val="en-IN"/>
              </w:rPr>
            </w:pPr>
            <w:r w:rsidRPr="003A6A85">
              <w:rPr>
                <w:lang w:val="en-IN"/>
              </w:rPr>
              <w:t>Unit</w:t>
            </w:r>
          </w:p>
        </w:tc>
        <w:tc>
          <w:tcPr>
            <w:tcW w:w="0" w:type="auto"/>
            <w:vAlign w:val="center"/>
            <w:hideMark/>
          </w:tcPr>
          <w:p w14:paraId="15E72332" w14:textId="77777777" w:rsidR="003A6A85" w:rsidRPr="003A6A85" w:rsidRDefault="003A6A85" w:rsidP="003A6A85">
            <w:pPr>
              <w:jc w:val="both"/>
              <w:rPr>
                <w:lang w:val="en-IN"/>
              </w:rPr>
            </w:pPr>
            <w:r w:rsidRPr="003A6A85">
              <w:rPr>
                <w:lang w:val="en-IN"/>
              </w:rPr>
              <w:t>Qty</w:t>
            </w:r>
          </w:p>
        </w:tc>
        <w:tc>
          <w:tcPr>
            <w:tcW w:w="0" w:type="auto"/>
            <w:vAlign w:val="center"/>
            <w:hideMark/>
          </w:tcPr>
          <w:p w14:paraId="5F3DF6D6" w14:textId="77777777" w:rsidR="003A6A85" w:rsidRPr="003A6A85" w:rsidRDefault="003A6A85" w:rsidP="003A6A85">
            <w:pPr>
              <w:jc w:val="both"/>
              <w:rPr>
                <w:lang w:val="en-IN"/>
              </w:rPr>
            </w:pPr>
            <w:r w:rsidRPr="003A6A85">
              <w:rPr>
                <w:lang w:val="en-IN"/>
              </w:rPr>
              <w:t>Rate (₹)</w:t>
            </w:r>
          </w:p>
        </w:tc>
        <w:tc>
          <w:tcPr>
            <w:tcW w:w="0" w:type="auto"/>
            <w:vAlign w:val="center"/>
            <w:hideMark/>
          </w:tcPr>
          <w:p w14:paraId="673364BE" w14:textId="77777777" w:rsidR="003A6A85" w:rsidRPr="003A6A85" w:rsidRDefault="003A6A85" w:rsidP="003A6A85">
            <w:pPr>
              <w:jc w:val="both"/>
              <w:rPr>
                <w:lang w:val="en-IN"/>
              </w:rPr>
            </w:pPr>
            <w:r w:rsidRPr="003A6A85">
              <w:rPr>
                <w:lang w:val="en-IN"/>
              </w:rPr>
              <w:t>Amount (₹)</w:t>
            </w:r>
          </w:p>
        </w:tc>
      </w:tr>
      <w:tr w:rsidR="003A6A85" w:rsidRPr="003A6A85" w14:paraId="55353241" w14:textId="77777777">
        <w:trPr>
          <w:tblCellSpacing w:w="15" w:type="dxa"/>
        </w:trPr>
        <w:tc>
          <w:tcPr>
            <w:tcW w:w="0" w:type="auto"/>
            <w:vAlign w:val="center"/>
            <w:hideMark/>
          </w:tcPr>
          <w:p w14:paraId="304AD54B" w14:textId="77777777" w:rsidR="003A6A85" w:rsidRPr="003A6A85" w:rsidRDefault="003A6A85" w:rsidP="003A6A85">
            <w:pPr>
              <w:jc w:val="both"/>
              <w:rPr>
                <w:lang w:val="en-IN"/>
              </w:rPr>
            </w:pPr>
            <w:r w:rsidRPr="003A6A85">
              <w:rPr>
                <w:lang w:val="en-IN"/>
              </w:rPr>
              <w:t>15</w:t>
            </w:r>
          </w:p>
        </w:tc>
        <w:tc>
          <w:tcPr>
            <w:tcW w:w="0" w:type="auto"/>
            <w:vAlign w:val="center"/>
            <w:hideMark/>
          </w:tcPr>
          <w:p w14:paraId="41E57011" w14:textId="77777777" w:rsidR="003A6A85" w:rsidRPr="003A6A85" w:rsidRDefault="003A6A85" w:rsidP="003A6A85">
            <w:pPr>
              <w:jc w:val="both"/>
              <w:rPr>
                <w:lang w:val="en-IN"/>
              </w:rPr>
            </w:pPr>
            <w:r w:rsidRPr="003A6A85">
              <w:rPr>
                <w:lang w:val="en-IN"/>
              </w:rPr>
              <w:t>Vitrified tiles flooring</w:t>
            </w:r>
          </w:p>
        </w:tc>
        <w:tc>
          <w:tcPr>
            <w:tcW w:w="0" w:type="auto"/>
            <w:vAlign w:val="center"/>
            <w:hideMark/>
          </w:tcPr>
          <w:p w14:paraId="1A092381" w14:textId="77777777" w:rsidR="003A6A85" w:rsidRPr="003A6A85" w:rsidRDefault="003A6A85" w:rsidP="003A6A85">
            <w:pPr>
              <w:jc w:val="both"/>
              <w:rPr>
                <w:lang w:val="en-IN"/>
              </w:rPr>
            </w:pPr>
            <w:proofErr w:type="spellStart"/>
            <w:r w:rsidRPr="003A6A85">
              <w:rPr>
                <w:lang w:val="en-IN"/>
              </w:rPr>
              <w:t>Sq.m</w:t>
            </w:r>
            <w:proofErr w:type="spellEnd"/>
          </w:p>
        </w:tc>
        <w:tc>
          <w:tcPr>
            <w:tcW w:w="0" w:type="auto"/>
            <w:vAlign w:val="center"/>
            <w:hideMark/>
          </w:tcPr>
          <w:p w14:paraId="6BA3D1D8" w14:textId="77777777" w:rsidR="003A6A85" w:rsidRPr="003A6A85" w:rsidRDefault="003A6A85" w:rsidP="003A6A85">
            <w:pPr>
              <w:jc w:val="both"/>
              <w:rPr>
                <w:lang w:val="en-IN"/>
              </w:rPr>
            </w:pPr>
            <w:r w:rsidRPr="003A6A85">
              <w:rPr>
                <w:lang w:val="en-IN"/>
              </w:rPr>
              <w:t>44.04</w:t>
            </w:r>
          </w:p>
        </w:tc>
        <w:tc>
          <w:tcPr>
            <w:tcW w:w="0" w:type="auto"/>
            <w:vAlign w:val="center"/>
            <w:hideMark/>
          </w:tcPr>
          <w:p w14:paraId="06B63E56" w14:textId="77777777" w:rsidR="003A6A85" w:rsidRPr="003A6A85" w:rsidRDefault="003A6A85" w:rsidP="003A6A85">
            <w:pPr>
              <w:jc w:val="both"/>
              <w:rPr>
                <w:lang w:val="en-IN"/>
              </w:rPr>
            </w:pPr>
            <w:r w:rsidRPr="003A6A85">
              <w:rPr>
                <w:lang w:val="en-IN"/>
              </w:rPr>
              <w:t>900</w:t>
            </w:r>
          </w:p>
        </w:tc>
        <w:tc>
          <w:tcPr>
            <w:tcW w:w="0" w:type="auto"/>
            <w:vAlign w:val="center"/>
            <w:hideMark/>
          </w:tcPr>
          <w:p w14:paraId="18822E41" w14:textId="77777777" w:rsidR="003A6A85" w:rsidRPr="003A6A85" w:rsidRDefault="003A6A85" w:rsidP="003A6A85">
            <w:pPr>
              <w:jc w:val="both"/>
              <w:rPr>
                <w:lang w:val="en-IN"/>
              </w:rPr>
            </w:pPr>
            <w:r w:rsidRPr="003A6A85">
              <w:rPr>
                <w:lang w:val="en-IN"/>
              </w:rPr>
              <w:t>39,636</w:t>
            </w:r>
          </w:p>
        </w:tc>
      </w:tr>
      <w:tr w:rsidR="003A6A85" w:rsidRPr="003A6A85" w14:paraId="363DCF93" w14:textId="77777777">
        <w:trPr>
          <w:tblCellSpacing w:w="15" w:type="dxa"/>
        </w:trPr>
        <w:tc>
          <w:tcPr>
            <w:tcW w:w="0" w:type="auto"/>
            <w:vAlign w:val="center"/>
            <w:hideMark/>
          </w:tcPr>
          <w:p w14:paraId="74D5BBC1" w14:textId="77777777" w:rsidR="003A6A85" w:rsidRPr="003A6A85" w:rsidRDefault="003A6A85" w:rsidP="003A6A85">
            <w:pPr>
              <w:jc w:val="both"/>
              <w:rPr>
                <w:lang w:val="en-IN"/>
              </w:rPr>
            </w:pPr>
            <w:r w:rsidRPr="003A6A85">
              <w:rPr>
                <w:lang w:val="en-IN"/>
              </w:rPr>
              <w:t>16</w:t>
            </w:r>
          </w:p>
        </w:tc>
        <w:tc>
          <w:tcPr>
            <w:tcW w:w="0" w:type="auto"/>
            <w:vAlign w:val="center"/>
            <w:hideMark/>
          </w:tcPr>
          <w:p w14:paraId="4690DAA4" w14:textId="77777777" w:rsidR="003A6A85" w:rsidRPr="003A6A85" w:rsidRDefault="003A6A85" w:rsidP="003A6A85">
            <w:pPr>
              <w:jc w:val="both"/>
              <w:rPr>
                <w:lang w:val="en-IN"/>
              </w:rPr>
            </w:pPr>
            <w:r w:rsidRPr="003A6A85">
              <w:rPr>
                <w:lang w:val="en-IN"/>
              </w:rPr>
              <w:t>Toilet dado (ceramic tiles up to 2.1 m)</w:t>
            </w:r>
          </w:p>
        </w:tc>
        <w:tc>
          <w:tcPr>
            <w:tcW w:w="0" w:type="auto"/>
            <w:vAlign w:val="center"/>
            <w:hideMark/>
          </w:tcPr>
          <w:p w14:paraId="3E20A569" w14:textId="77777777" w:rsidR="003A6A85" w:rsidRPr="003A6A85" w:rsidRDefault="003A6A85" w:rsidP="003A6A85">
            <w:pPr>
              <w:jc w:val="both"/>
              <w:rPr>
                <w:lang w:val="en-IN"/>
              </w:rPr>
            </w:pPr>
            <w:proofErr w:type="spellStart"/>
            <w:r w:rsidRPr="003A6A85">
              <w:rPr>
                <w:lang w:val="en-IN"/>
              </w:rPr>
              <w:t>Sq.m</w:t>
            </w:r>
            <w:proofErr w:type="spellEnd"/>
          </w:p>
        </w:tc>
        <w:tc>
          <w:tcPr>
            <w:tcW w:w="0" w:type="auto"/>
            <w:vAlign w:val="center"/>
            <w:hideMark/>
          </w:tcPr>
          <w:p w14:paraId="05769333" w14:textId="77777777" w:rsidR="003A6A85" w:rsidRPr="003A6A85" w:rsidRDefault="003A6A85" w:rsidP="003A6A85">
            <w:pPr>
              <w:jc w:val="both"/>
              <w:rPr>
                <w:lang w:val="en-IN"/>
              </w:rPr>
            </w:pPr>
            <w:r w:rsidRPr="003A6A85">
              <w:rPr>
                <w:lang w:val="en-IN"/>
              </w:rPr>
              <w:t>22</w:t>
            </w:r>
          </w:p>
        </w:tc>
        <w:tc>
          <w:tcPr>
            <w:tcW w:w="0" w:type="auto"/>
            <w:vAlign w:val="center"/>
            <w:hideMark/>
          </w:tcPr>
          <w:p w14:paraId="30F9CE24" w14:textId="77777777" w:rsidR="003A6A85" w:rsidRPr="003A6A85" w:rsidRDefault="003A6A85" w:rsidP="003A6A85">
            <w:pPr>
              <w:jc w:val="both"/>
              <w:rPr>
                <w:lang w:val="en-IN"/>
              </w:rPr>
            </w:pPr>
            <w:r w:rsidRPr="003A6A85">
              <w:rPr>
                <w:lang w:val="en-IN"/>
              </w:rPr>
              <w:t>850</w:t>
            </w:r>
          </w:p>
        </w:tc>
        <w:tc>
          <w:tcPr>
            <w:tcW w:w="0" w:type="auto"/>
            <w:vAlign w:val="center"/>
            <w:hideMark/>
          </w:tcPr>
          <w:p w14:paraId="7A6600E8" w14:textId="77777777" w:rsidR="003A6A85" w:rsidRPr="003A6A85" w:rsidRDefault="003A6A85" w:rsidP="003A6A85">
            <w:pPr>
              <w:jc w:val="both"/>
              <w:rPr>
                <w:lang w:val="en-IN"/>
              </w:rPr>
            </w:pPr>
            <w:r w:rsidRPr="003A6A85">
              <w:rPr>
                <w:lang w:val="en-IN"/>
              </w:rPr>
              <w:t>18,700</w:t>
            </w:r>
          </w:p>
        </w:tc>
      </w:tr>
      <w:tr w:rsidR="003A6A85" w:rsidRPr="003A6A85" w14:paraId="6409F716" w14:textId="77777777">
        <w:trPr>
          <w:tblCellSpacing w:w="15" w:type="dxa"/>
        </w:trPr>
        <w:tc>
          <w:tcPr>
            <w:tcW w:w="0" w:type="auto"/>
            <w:vAlign w:val="center"/>
            <w:hideMark/>
          </w:tcPr>
          <w:p w14:paraId="7C5107A6" w14:textId="77777777" w:rsidR="003A6A85" w:rsidRPr="003A6A85" w:rsidRDefault="003A6A85" w:rsidP="003A6A85">
            <w:pPr>
              <w:jc w:val="both"/>
              <w:rPr>
                <w:lang w:val="en-IN"/>
              </w:rPr>
            </w:pPr>
            <w:r w:rsidRPr="003A6A85">
              <w:rPr>
                <w:lang w:val="en-IN"/>
              </w:rPr>
              <w:t>17</w:t>
            </w:r>
          </w:p>
        </w:tc>
        <w:tc>
          <w:tcPr>
            <w:tcW w:w="0" w:type="auto"/>
            <w:vAlign w:val="center"/>
            <w:hideMark/>
          </w:tcPr>
          <w:p w14:paraId="4B9F75EC" w14:textId="77777777" w:rsidR="003A6A85" w:rsidRPr="003A6A85" w:rsidRDefault="003A6A85" w:rsidP="003A6A85">
            <w:pPr>
              <w:jc w:val="both"/>
              <w:rPr>
                <w:lang w:val="en-IN"/>
              </w:rPr>
            </w:pPr>
            <w:r w:rsidRPr="003A6A85">
              <w:rPr>
                <w:lang w:val="en-IN"/>
              </w:rPr>
              <w:t>Kitchen platform &amp; dado</w:t>
            </w:r>
          </w:p>
        </w:tc>
        <w:tc>
          <w:tcPr>
            <w:tcW w:w="0" w:type="auto"/>
            <w:vAlign w:val="center"/>
            <w:hideMark/>
          </w:tcPr>
          <w:p w14:paraId="3F7BBA13" w14:textId="77777777" w:rsidR="003A6A85" w:rsidRPr="003A6A85" w:rsidRDefault="003A6A85" w:rsidP="003A6A85">
            <w:pPr>
              <w:jc w:val="both"/>
              <w:rPr>
                <w:lang w:val="en-IN"/>
              </w:rPr>
            </w:pPr>
            <w:r w:rsidRPr="003A6A85">
              <w:rPr>
                <w:lang w:val="en-IN"/>
              </w:rPr>
              <w:t>LS</w:t>
            </w:r>
          </w:p>
        </w:tc>
        <w:tc>
          <w:tcPr>
            <w:tcW w:w="0" w:type="auto"/>
            <w:vAlign w:val="center"/>
            <w:hideMark/>
          </w:tcPr>
          <w:p w14:paraId="089E2E7E" w14:textId="77777777" w:rsidR="003A6A85" w:rsidRPr="003A6A85" w:rsidRDefault="003A6A85" w:rsidP="003A6A85">
            <w:pPr>
              <w:jc w:val="both"/>
              <w:rPr>
                <w:lang w:val="en-IN"/>
              </w:rPr>
            </w:pPr>
            <w:r w:rsidRPr="003A6A85">
              <w:rPr>
                <w:lang w:val="en-IN"/>
              </w:rPr>
              <w:t>1</w:t>
            </w:r>
          </w:p>
        </w:tc>
        <w:tc>
          <w:tcPr>
            <w:tcW w:w="0" w:type="auto"/>
            <w:vAlign w:val="center"/>
            <w:hideMark/>
          </w:tcPr>
          <w:p w14:paraId="376A451B" w14:textId="77777777" w:rsidR="003A6A85" w:rsidRPr="003A6A85" w:rsidRDefault="003A6A85" w:rsidP="003A6A85">
            <w:pPr>
              <w:jc w:val="both"/>
              <w:rPr>
                <w:lang w:val="en-IN"/>
              </w:rPr>
            </w:pPr>
            <w:r w:rsidRPr="003A6A85">
              <w:rPr>
                <w:lang w:val="en-IN"/>
              </w:rPr>
              <w:t>28,000</w:t>
            </w:r>
          </w:p>
        </w:tc>
        <w:tc>
          <w:tcPr>
            <w:tcW w:w="0" w:type="auto"/>
            <w:vAlign w:val="center"/>
            <w:hideMark/>
          </w:tcPr>
          <w:p w14:paraId="02E9F288" w14:textId="77777777" w:rsidR="003A6A85" w:rsidRPr="003A6A85" w:rsidRDefault="003A6A85" w:rsidP="003A6A85">
            <w:pPr>
              <w:jc w:val="both"/>
              <w:rPr>
                <w:lang w:val="en-IN"/>
              </w:rPr>
            </w:pPr>
            <w:r w:rsidRPr="003A6A85">
              <w:rPr>
                <w:lang w:val="en-IN"/>
              </w:rPr>
              <w:t>28,000</w:t>
            </w:r>
          </w:p>
        </w:tc>
      </w:tr>
    </w:tbl>
    <w:p w14:paraId="6D590339" w14:textId="77777777" w:rsidR="003A6A85" w:rsidRPr="003A6A85" w:rsidRDefault="003A6A85" w:rsidP="003A6A85">
      <w:pPr>
        <w:jc w:val="both"/>
        <w:rPr>
          <w:lang w:val="en-IN"/>
        </w:rPr>
      </w:pPr>
      <w:r w:rsidRPr="003A6A85">
        <w:rPr>
          <w:b/>
          <w:bCs/>
          <w:lang w:val="en-IN"/>
        </w:rPr>
        <w:lastRenderedPageBreak/>
        <w:t>Subtotal E</w:t>
      </w:r>
      <w:r w:rsidRPr="003A6A85">
        <w:rPr>
          <w:lang w:val="en-IN"/>
        </w:rPr>
        <w:t xml:space="preserve">: </w:t>
      </w:r>
      <w:r w:rsidRPr="003A6A85">
        <w:rPr>
          <w:b/>
          <w:bCs/>
          <w:lang w:val="en-IN"/>
        </w:rPr>
        <w:t>₹86,336</w:t>
      </w:r>
    </w:p>
    <w:p w14:paraId="0ADD98B2" w14:textId="77777777" w:rsidR="003A6A85" w:rsidRPr="003A6A85" w:rsidRDefault="003A6A85" w:rsidP="003A6A85">
      <w:pPr>
        <w:jc w:val="both"/>
        <w:rPr>
          <w:lang w:val="en-IN"/>
        </w:rPr>
      </w:pPr>
      <w:r w:rsidRPr="003A6A85">
        <w:rPr>
          <w:lang w:val="en-IN"/>
        </w:rPr>
        <w:pict w14:anchorId="190F6B9F">
          <v:rect id="_x0000_i1109" style="width:0;height:1.5pt" o:hralign="center" o:hrstd="t" o:hr="t" fillcolor="#a0a0a0" stroked="f"/>
        </w:pict>
      </w:r>
    </w:p>
    <w:p w14:paraId="7237A939" w14:textId="77777777" w:rsidR="003A6A85" w:rsidRPr="003A6A85" w:rsidRDefault="003A6A85" w:rsidP="003A6A85">
      <w:pPr>
        <w:jc w:val="both"/>
        <w:rPr>
          <w:b/>
          <w:bCs/>
          <w:lang w:val="en-IN"/>
        </w:rPr>
      </w:pPr>
      <w:r w:rsidRPr="003A6A85">
        <w:rPr>
          <w:b/>
          <w:bCs/>
          <w:lang w:val="en-IN"/>
        </w:rPr>
        <w:t>F. DOORS &amp; WINDOWS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gridCol w:w="3601"/>
        <w:gridCol w:w="518"/>
        <w:gridCol w:w="471"/>
        <w:gridCol w:w="817"/>
        <w:gridCol w:w="1161"/>
      </w:tblGrid>
      <w:tr w:rsidR="003A6A85" w:rsidRPr="003A6A85" w14:paraId="27D3ACDD" w14:textId="77777777">
        <w:trPr>
          <w:tblCellSpacing w:w="15" w:type="dxa"/>
        </w:trPr>
        <w:tc>
          <w:tcPr>
            <w:tcW w:w="0" w:type="auto"/>
            <w:vAlign w:val="center"/>
            <w:hideMark/>
          </w:tcPr>
          <w:p w14:paraId="5C63D143" w14:textId="77777777" w:rsidR="003A6A85" w:rsidRPr="003A6A85" w:rsidRDefault="003A6A85" w:rsidP="003A6A85">
            <w:pPr>
              <w:jc w:val="both"/>
              <w:rPr>
                <w:lang w:val="en-IN"/>
              </w:rPr>
            </w:pPr>
            <w:r w:rsidRPr="003A6A85">
              <w:rPr>
                <w:lang w:val="en-IN"/>
              </w:rPr>
              <w:t>Sr</w:t>
            </w:r>
          </w:p>
        </w:tc>
        <w:tc>
          <w:tcPr>
            <w:tcW w:w="0" w:type="auto"/>
            <w:vAlign w:val="center"/>
            <w:hideMark/>
          </w:tcPr>
          <w:p w14:paraId="7C5FE45B" w14:textId="77777777" w:rsidR="003A6A85" w:rsidRPr="003A6A85" w:rsidRDefault="003A6A85" w:rsidP="003A6A85">
            <w:pPr>
              <w:jc w:val="both"/>
              <w:rPr>
                <w:lang w:val="en-IN"/>
              </w:rPr>
            </w:pPr>
            <w:r w:rsidRPr="003A6A85">
              <w:rPr>
                <w:lang w:val="en-IN"/>
              </w:rPr>
              <w:t>Item Description</w:t>
            </w:r>
          </w:p>
        </w:tc>
        <w:tc>
          <w:tcPr>
            <w:tcW w:w="0" w:type="auto"/>
            <w:vAlign w:val="center"/>
            <w:hideMark/>
          </w:tcPr>
          <w:p w14:paraId="05C88247" w14:textId="77777777" w:rsidR="003A6A85" w:rsidRPr="003A6A85" w:rsidRDefault="003A6A85" w:rsidP="003A6A85">
            <w:pPr>
              <w:jc w:val="both"/>
              <w:rPr>
                <w:lang w:val="en-IN"/>
              </w:rPr>
            </w:pPr>
            <w:r w:rsidRPr="003A6A85">
              <w:rPr>
                <w:lang w:val="en-IN"/>
              </w:rPr>
              <w:t>Unit</w:t>
            </w:r>
          </w:p>
        </w:tc>
        <w:tc>
          <w:tcPr>
            <w:tcW w:w="0" w:type="auto"/>
            <w:vAlign w:val="center"/>
            <w:hideMark/>
          </w:tcPr>
          <w:p w14:paraId="783AA426" w14:textId="77777777" w:rsidR="003A6A85" w:rsidRPr="003A6A85" w:rsidRDefault="003A6A85" w:rsidP="003A6A85">
            <w:pPr>
              <w:jc w:val="both"/>
              <w:rPr>
                <w:lang w:val="en-IN"/>
              </w:rPr>
            </w:pPr>
            <w:r w:rsidRPr="003A6A85">
              <w:rPr>
                <w:lang w:val="en-IN"/>
              </w:rPr>
              <w:t>Qty</w:t>
            </w:r>
          </w:p>
        </w:tc>
        <w:tc>
          <w:tcPr>
            <w:tcW w:w="0" w:type="auto"/>
            <w:vAlign w:val="center"/>
            <w:hideMark/>
          </w:tcPr>
          <w:p w14:paraId="7CB83525" w14:textId="77777777" w:rsidR="003A6A85" w:rsidRPr="003A6A85" w:rsidRDefault="003A6A85" w:rsidP="003A6A85">
            <w:pPr>
              <w:jc w:val="both"/>
              <w:rPr>
                <w:lang w:val="en-IN"/>
              </w:rPr>
            </w:pPr>
            <w:r w:rsidRPr="003A6A85">
              <w:rPr>
                <w:lang w:val="en-IN"/>
              </w:rPr>
              <w:t>Rate (₹)</w:t>
            </w:r>
          </w:p>
        </w:tc>
        <w:tc>
          <w:tcPr>
            <w:tcW w:w="0" w:type="auto"/>
            <w:vAlign w:val="center"/>
            <w:hideMark/>
          </w:tcPr>
          <w:p w14:paraId="41DBC9A6" w14:textId="77777777" w:rsidR="003A6A85" w:rsidRPr="003A6A85" w:rsidRDefault="003A6A85" w:rsidP="003A6A85">
            <w:pPr>
              <w:jc w:val="both"/>
              <w:rPr>
                <w:lang w:val="en-IN"/>
              </w:rPr>
            </w:pPr>
            <w:r w:rsidRPr="003A6A85">
              <w:rPr>
                <w:lang w:val="en-IN"/>
              </w:rPr>
              <w:t>Amount (₹)</w:t>
            </w:r>
          </w:p>
        </w:tc>
      </w:tr>
      <w:tr w:rsidR="003A6A85" w:rsidRPr="003A6A85" w14:paraId="717E2C84" w14:textId="77777777">
        <w:trPr>
          <w:tblCellSpacing w:w="15" w:type="dxa"/>
        </w:trPr>
        <w:tc>
          <w:tcPr>
            <w:tcW w:w="0" w:type="auto"/>
            <w:vAlign w:val="center"/>
            <w:hideMark/>
          </w:tcPr>
          <w:p w14:paraId="7E9B5FAA" w14:textId="77777777" w:rsidR="003A6A85" w:rsidRPr="003A6A85" w:rsidRDefault="003A6A85" w:rsidP="003A6A85">
            <w:pPr>
              <w:jc w:val="both"/>
              <w:rPr>
                <w:lang w:val="en-IN"/>
              </w:rPr>
            </w:pPr>
            <w:r w:rsidRPr="003A6A85">
              <w:rPr>
                <w:lang w:val="en-IN"/>
              </w:rPr>
              <w:t>18</w:t>
            </w:r>
          </w:p>
        </w:tc>
        <w:tc>
          <w:tcPr>
            <w:tcW w:w="0" w:type="auto"/>
            <w:vAlign w:val="center"/>
            <w:hideMark/>
          </w:tcPr>
          <w:p w14:paraId="29B2049B" w14:textId="77777777" w:rsidR="003A6A85" w:rsidRPr="003A6A85" w:rsidRDefault="003A6A85" w:rsidP="003A6A85">
            <w:pPr>
              <w:jc w:val="both"/>
              <w:rPr>
                <w:lang w:val="en-IN"/>
              </w:rPr>
            </w:pPr>
            <w:r w:rsidRPr="003A6A85">
              <w:rPr>
                <w:lang w:val="en-IN"/>
              </w:rPr>
              <w:t>Main door flush/solid</w:t>
            </w:r>
          </w:p>
        </w:tc>
        <w:tc>
          <w:tcPr>
            <w:tcW w:w="0" w:type="auto"/>
            <w:vAlign w:val="center"/>
            <w:hideMark/>
          </w:tcPr>
          <w:p w14:paraId="2D676DED" w14:textId="77777777" w:rsidR="003A6A85" w:rsidRPr="003A6A85" w:rsidRDefault="003A6A85" w:rsidP="003A6A85">
            <w:pPr>
              <w:jc w:val="both"/>
              <w:rPr>
                <w:lang w:val="en-IN"/>
              </w:rPr>
            </w:pPr>
            <w:r w:rsidRPr="003A6A85">
              <w:rPr>
                <w:lang w:val="en-IN"/>
              </w:rPr>
              <w:t>No</w:t>
            </w:r>
          </w:p>
        </w:tc>
        <w:tc>
          <w:tcPr>
            <w:tcW w:w="0" w:type="auto"/>
            <w:vAlign w:val="center"/>
            <w:hideMark/>
          </w:tcPr>
          <w:p w14:paraId="73F0D8BD" w14:textId="77777777" w:rsidR="003A6A85" w:rsidRPr="003A6A85" w:rsidRDefault="003A6A85" w:rsidP="003A6A85">
            <w:pPr>
              <w:jc w:val="both"/>
              <w:rPr>
                <w:lang w:val="en-IN"/>
              </w:rPr>
            </w:pPr>
            <w:r w:rsidRPr="003A6A85">
              <w:rPr>
                <w:lang w:val="en-IN"/>
              </w:rPr>
              <w:t>1</w:t>
            </w:r>
          </w:p>
        </w:tc>
        <w:tc>
          <w:tcPr>
            <w:tcW w:w="0" w:type="auto"/>
            <w:vAlign w:val="center"/>
            <w:hideMark/>
          </w:tcPr>
          <w:p w14:paraId="79B7BAF9" w14:textId="77777777" w:rsidR="003A6A85" w:rsidRPr="003A6A85" w:rsidRDefault="003A6A85" w:rsidP="003A6A85">
            <w:pPr>
              <w:jc w:val="both"/>
              <w:rPr>
                <w:lang w:val="en-IN"/>
              </w:rPr>
            </w:pPr>
            <w:r w:rsidRPr="003A6A85">
              <w:rPr>
                <w:lang w:val="en-IN"/>
              </w:rPr>
              <w:t>18,000</w:t>
            </w:r>
          </w:p>
        </w:tc>
        <w:tc>
          <w:tcPr>
            <w:tcW w:w="0" w:type="auto"/>
            <w:vAlign w:val="center"/>
            <w:hideMark/>
          </w:tcPr>
          <w:p w14:paraId="188CED74" w14:textId="77777777" w:rsidR="003A6A85" w:rsidRPr="003A6A85" w:rsidRDefault="003A6A85" w:rsidP="003A6A85">
            <w:pPr>
              <w:jc w:val="both"/>
              <w:rPr>
                <w:lang w:val="en-IN"/>
              </w:rPr>
            </w:pPr>
            <w:r w:rsidRPr="003A6A85">
              <w:rPr>
                <w:lang w:val="en-IN"/>
              </w:rPr>
              <w:t>18,000</w:t>
            </w:r>
          </w:p>
        </w:tc>
      </w:tr>
      <w:tr w:rsidR="003A6A85" w:rsidRPr="003A6A85" w14:paraId="11C25E57" w14:textId="77777777">
        <w:trPr>
          <w:tblCellSpacing w:w="15" w:type="dxa"/>
        </w:trPr>
        <w:tc>
          <w:tcPr>
            <w:tcW w:w="0" w:type="auto"/>
            <w:vAlign w:val="center"/>
            <w:hideMark/>
          </w:tcPr>
          <w:p w14:paraId="107EB8B2" w14:textId="77777777" w:rsidR="003A6A85" w:rsidRPr="003A6A85" w:rsidRDefault="003A6A85" w:rsidP="003A6A85">
            <w:pPr>
              <w:jc w:val="both"/>
              <w:rPr>
                <w:lang w:val="en-IN"/>
              </w:rPr>
            </w:pPr>
            <w:r w:rsidRPr="003A6A85">
              <w:rPr>
                <w:lang w:val="en-IN"/>
              </w:rPr>
              <w:t>19</w:t>
            </w:r>
          </w:p>
        </w:tc>
        <w:tc>
          <w:tcPr>
            <w:tcW w:w="0" w:type="auto"/>
            <w:vAlign w:val="center"/>
            <w:hideMark/>
          </w:tcPr>
          <w:p w14:paraId="68803823" w14:textId="77777777" w:rsidR="003A6A85" w:rsidRPr="003A6A85" w:rsidRDefault="003A6A85" w:rsidP="003A6A85">
            <w:pPr>
              <w:jc w:val="both"/>
              <w:rPr>
                <w:lang w:val="en-IN"/>
              </w:rPr>
            </w:pPr>
            <w:r w:rsidRPr="003A6A85">
              <w:rPr>
                <w:lang w:val="en-IN"/>
              </w:rPr>
              <w:t>Internal doors</w:t>
            </w:r>
          </w:p>
        </w:tc>
        <w:tc>
          <w:tcPr>
            <w:tcW w:w="0" w:type="auto"/>
            <w:vAlign w:val="center"/>
            <w:hideMark/>
          </w:tcPr>
          <w:p w14:paraId="19F68EC1" w14:textId="77777777" w:rsidR="003A6A85" w:rsidRPr="003A6A85" w:rsidRDefault="003A6A85" w:rsidP="003A6A85">
            <w:pPr>
              <w:jc w:val="both"/>
              <w:rPr>
                <w:lang w:val="en-IN"/>
              </w:rPr>
            </w:pPr>
            <w:r w:rsidRPr="003A6A85">
              <w:rPr>
                <w:lang w:val="en-IN"/>
              </w:rPr>
              <w:t>No</w:t>
            </w:r>
          </w:p>
        </w:tc>
        <w:tc>
          <w:tcPr>
            <w:tcW w:w="0" w:type="auto"/>
            <w:vAlign w:val="center"/>
            <w:hideMark/>
          </w:tcPr>
          <w:p w14:paraId="22CF3524" w14:textId="77777777" w:rsidR="003A6A85" w:rsidRPr="003A6A85" w:rsidRDefault="003A6A85" w:rsidP="003A6A85">
            <w:pPr>
              <w:jc w:val="both"/>
              <w:rPr>
                <w:lang w:val="en-IN"/>
              </w:rPr>
            </w:pPr>
            <w:r w:rsidRPr="003A6A85">
              <w:rPr>
                <w:lang w:val="en-IN"/>
              </w:rPr>
              <w:t>3</w:t>
            </w:r>
          </w:p>
        </w:tc>
        <w:tc>
          <w:tcPr>
            <w:tcW w:w="0" w:type="auto"/>
            <w:vAlign w:val="center"/>
            <w:hideMark/>
          </w:tcPr>
          <w:p w14:paraId="0236744F" w14:textId="77777777" w:rsidR="003A6A85" w:rsidRPr="003A6A85" w:rsidRDefault="003A6A85" w:rsidP="003A6A85">
            <w:pPr>
              <w:jc w:val="both"/>
              <w:rPr>
                <w:lang w:val="en-IN"/>
              </w:rPr>
            </w:pPr>
            <w:r w:rsidRPr="003A6A85">
              <w:rPr>
                <w:lang w:val="en-IN"/>
              </w:rPr>
              <w:t>9,000</w:t>
            </w:r>
          </w:p>
        </w:tc>
        <w:tc>
          <w:tcPr>
            <w:tcW w:w="0" w:type="auto"/>
            <w:vAlign w:val="center"/>
            <w:hideMark/>
          </w:tcPr>
          <w:p w14:paraId="7E18A016" w14:textId="77777777" w:rsidR="003A6A85" w:rsidRPr="003A6A85" w:rsidRDefault="003A6A85" w:rsidP="003A6A85">
            <w:pPr>
              <w:jc w:val="both"/>
              <w:rPr>
                <w:lang w:val="en-IN"/>
              </w:rPr>
            </w:pPr>
            <w:r w:rsidRPr="003A6A85">
              <w:rPr>
                <w:lang w:val="en-IN"/>
              </w:rPr>
              <w:t>27,000</w:t>
            </w:r>
          </w:p>
        </w:tc>
      </w:tr>
      <w:tr w:rsidR="003A6A85" w:rsidRPr="003A6A85" w14:paraId="3FE9B44E" w14:textId="77777777">
        <w:trPr>
          <w:tblCellSpacing w:w="15" w:type="dxa"/>
        </w:trPr>
        <w:tc>
          <w:tcPr>
            <w:tcW w:w="0" w:type="auto"/>
            <w:vAlign w:val="center"/>
            <w:hideMark/>
          </w:tcPr>
          <w:p w14:paraId="68A9DAD6" w14:textId="77777777" w:rsidR="003A6A85" w:rsidRPr="003A6A85" w:rsidRDefault="003A6A85" w:rsidP="003A6A85">
            <w:pPr>
              <w:jc w:val="both"/>
              <w:rPr>
                <w:lang w:val="en-IN"/>
              </w:rPr>
            </w:pPr>
            <w:r w:rsidRPr="003A6A85">
              <w:rPr>
                <w:lang w:val="en-IN"/>
              </w:rPr>
              <w:t>20</w:t>
            </w:r>
          </w:p>
        </w:tc>
        <w:tc>
          <w:tcPr>
            <w:tcW w:w="0" w:type="auto"/>
            <w:vAlign w:val="center"/>
            <w:hideMark/>
          </w:tcPr>
          <w:p w14:paraId="573D3C87" w14:textId="77777777" w:rsidR="003A6A85" w:rsidRPr="003A6A85" w:rsidRDefault="003A6A85" w:rsidP="003A6A85">
            <w:pPr>
              <w:jc w:val="both"/>
              <w:rPr>
                <w:lang w:val="en-IN"/>
              </w:rPr>
            </w:pPr>
            <w:r w:rsidRPr="003A6A85">
              <w:rPr>
                <w:lang w:val="en-IN"/>
              </w:rPr>
              <w:t>Toilet doors PVC</w:t>
            </w:r>
          </w:p>
        </w:tc>
        <w:tc>
          <w:tcPr>
            <w:tcW w:w="0" w:type="auto"/>
            <w:vAlign w:val="center"/>
            <w:hideMark/>
          </w:tcPr>
          <w:p w14:paraId="6347D963" w14:textId="77777777" w:rsidR="003A6A85" w:rsidRPr="003A6A85" w:rsidRDefault="003A6A85" w:rsidP="003A6A85">
            <w:pPr>
              <w:jc w:val="both"/>
              <w:rPr>
                <w:lang w:val="en-IN"/>
              </w:rPr>
            </w:pPr>
            <w:r w:rsidRPr="003A6A85">
              <w:rPr>
                <w:lang w:val="en-IN"/>
              </w:rPr>
              <w:t>No</w:t>
            </w:r>
          </w:p>
        </w:tc>
        <w:tc>
          <w:tcPr>
            <w:tcW w:w="0" w:type="auto"/>
            <w:vAlign w:val="center"/>
            <w:hideMark/>
          </w:tcPr>
          <w:p w14:paraId="566B9CB4" w14:textId="77777777" w:rsidR="003A6A85" w:rsidRPr="003A6A85" w:rsidRDefault="003A6A85" w:rsidP="003A6A85">
            <w:pPr>
              <w:jc w:val="both"/>
              <w:rPr>
                <w:lang w:val="en-IN"/>
              </w:rPr>
            </w:pPr>
            <w:r w:rsidRPr="003A6A85">
              <w:rPr>
                <w:lang w:val="en-IN"/>
              </w:rPr>
              <w:t>2</w:t>
            </w:r>
          </w:p>
        </w:tc>
        <w:tc>
          <w:tcPr>
            <w:tcW w:w="0" w:type="auto"/>
            <w:vAlign w:val="center"/>
            <w:hideMark/>
          </w:tcPr>
          <w:p w14:paraId="79679B40" w14:textId="77777777" w:rsidR="003A6A85" w:rsidRPr="003A6A85" w:rsidRDefault="003A6A85" w:rsidP="003A6A85">
            <w:pPr>
              <w:jc w:val="both"/>
              <w:rPr>
                <w:lang w:val="en-IN"/>
              </w:rPr>
            </w:pPr>
            <w:r w:rsidRPr="003A6A85">
              <w:rPr>
                <w:lang w:val="en-IN"/>
              </w:rPr>
              <w:t>4,500</w:t>
            </w:r>
          </w:p>
        </w:tc>
        <w:tc>
          <w:tcPr>
            <w:tcW w:w="0" w:type="auto"/>
            <w:vAlign w:val="center"/>
            <w:hideMark/>
          </w:tcPr>
          <w:p w14:paraId="16BBDBBE" w14:textId="77777777" w:rsidR="003A6A85" w:rsidRPr="003A6A85" w:rsidRDefault="003A6A85" w:rsidP="003A6A85">
            <w:pPr>
              <w:jc w:val="both"/>
              <w:rPr>
                <w:lang w:val="en-IN"/>
              </w:rPr>
            </w:pPr>
            <w:r w:rsidRPr="003A6A85">
              <w:rPr>
                <w:lang w:val="en-IN"/>
              </w:rPr>
              <w:t>9,000</w:t>
            </w:r>
          </w:p>
        </w:tc>
      </w:tr>
      <w:tr w:rsidR="003A6A85" w:rsidRPr="003A6A85" w14:paraId="415EA054" w14:textId="77777777">
        <w:trPr>
          <w:tblCellSpacing w:w="15" w:type="dxa"/>
        </w:trPr>
        <w:tc>
          <w:tcPr>
            <w:tcW w:w="0" w:type="auto"/>
            <w:vAlign w:val="center"/>
            <w:hideMark/>
          </w:tcPr>
          <w:p w14:paraId="03B6FB97" w14:textId="77777777" w:rsidR="003A6A85" w:rsidRPr="003A6A85" w:rsidRDefault="003A6A85" w:rsidP="003A6A85">
            <w:pPr>
              <w:jc w:val="both"/>
              <w:rPr>
                <w:lang w:val="en-IN"/>
              </w:rPr>
            </w:pPr>
            <w:r w:rsidRPr="003A6A85">
              <w:rPr>
                <w:lang w:val="en-IN"/>
              </w:rPr>
              <w:t>21</w:t>
            </w:r>
          </w:p>
        </w:tc>
        <w:tc>
          <w:tcPr>
            <w:tcW w:w="0" w:type="auto"/>
            <w:vAlign w:val="center"/>
            <w:hideMark/>
          </w:tcPr>
          <w:p w14:paraId="1DDE8EDF" w14:textId="77777777" w:rsidR="003A6A85" w:rsidRPr="003A6A85" w:rsidRDefault="003A6A85" w:rsidP="003A6A85">
            <w:pPr>
              <w:jc w:val="both"/>
              <w:rPr>
                <w:lang w:val="en-IN"/>
              </w:rPr>
            </w:pPr>
            <w:r w:rsidRPr="003A6A85">
              <w:rPr>
                <w:lang w:val="en-IN"/>
              </w:rPr>
              <w:t>Aluminium sliding windows with grill</w:t>
            </w:r>
          </w:p>
        </w:tc>
        <w:tc>
          <w:tcPr>
            <w:tcW w:w="0" w:type="auto"/>
            <w:vAlign w:val="center"/>
            <w:hideMark/>
          </w:tcPr>
          <w:p w14:paraId="7E1BD1A2" w14:textId="77777777" w:rsidR="003A6A85" w:rsidRPr="003A6A85" w:rsidRDefault="003A6A85" w:rsidP="003A6A85">
            <w:pPr>
              <w:jc w:val="both"/>
              <w:rPr>
                <w:lang w:val="en-IN"/>
              </w:rPr>
            </w:pPr>
            <w:proofErr w:type="spellStart"/>
            <w:r w:rsidRPr="003A6A85">
              <w:rPr>
                <w:lang w:val="en-IN"/>
              </w:rPr>
              <w:t>Sq.m</w:t>
            </w:r>
            <w:proofErr w:type="spellEnd"/>
          </w:p>
        </w:tc>
        <w:tc>
          <w:tcPr>
            <w:tcW w:w="0" w:type="auto"/>
            <w:vAlign w:val="center"/>
            <w:hideMark/>
          </w:tcPr>
          <w:p w14:paraId="0C461EC7" w14:textId="77777777" w:rsidR="003A6A85" w:rsidRPr="003A6A85" w:rsidRDefault="003A6A85" w:rsidP="003A6A85">
            <w:pPr>
              <w:jc w:val="both"/>
              <w:rPr>
                <w:lang w:val="en-IN"/>
              </w:rPr>
            </w:pPr>
            <w:r w:rsidRPr="003A6A85">
              <w:rPr>
                <w:lang w:val="en-IN"/>
              </w:rPr>
              <w:t>8.50</w:t>
            </w:r>
          </w:p>
        </w:tc>
        <w:tc>
          <w:tcPr>
            <w:tcW w:w="0" w:type="auto"/>
            <w:vAlign w:val="center"/>
            <w:hideMark/>
          </w:tcPr>
          <w:p w14:paraId="7917738F" w14:textId="77777777" w:rsidR="003A6A85" w:rsidRPr="003A6A85" w:rsidRDefault="003A6A85" w:rsidP="003A6A85">
            <w:pPr>
              <w:jc w:val="both"/>
              <w:rPr>
                <w:lang w:val="en-IN"/>
              </w:rPr>
            </w:pPr>
            <w:r w:rsidRPr="003A6A85">
              <w:rPr>
                <w:lang w:val="en-IN"/>
              </w:rPr>
              <w:t>6,200</w:t>
            </w:r>
          </w:p>
        </w:tc>
        <w:tc>
          <w:tcPr>
            <w:tcW w:w="0" w:type="auto"/>
            <w:vAlign w:val="center"/>
            <w:hideMark/>
          </w:tcPr>
          <w:p w14:paraId="13B928CB" w14:textId="77777777" w:rsidR="003A6A85" w:rsidRPr="003A6A85" w:rsidRDefault="003A6A85" w:rsidP="003A6A85">
            <w:pPr>
              <w:jc w:val="both"/>
              <w:rPr>
                <w:lang w:val="en-IN"/>
              </w:rPr>
            </w:pPr>
            <w:r w:rsidRPr="003A6A85">
              <w:rPr>
                <w:lang w:val="en-IN"/>
              </w:rPr>
              <w:t>52,700</w:t>
            </w:r>
          </w:p>
        </w:tc>
      </w:tr>
    </w:tbl>
    <w:p w14:paraId="66399346" w14:textId="77777777" w:rsidR="003A6A85" w:rsidRPr="003A6A85" w:rsidRDefault="003A6A85" w:rsidP="003A6A85">
      <w:pPr>
        <w:jc w:val="both"/>
        <w:rPr>
          <w:lang w:val="en-IN"/>
        </w:rPr>
      </w:pPr>
      <w:r w:rsidRPr="003A6A85">
        <w:rPr>
          <w:b/>
          <w:bCs/>
          <w:lang w:val="en-IN"/>
        </w:rPr>
        <w:t>Subtotal F</w:t>
      </w:r>
      <w:r w:rsidRPr="003A6A85">
        <w:rPr>
          <w:lang w:val="en-IN"/>
        </w:rPr>
        <w:t xml:space="preserve">: </w:t>
      </w:r>
      <w:r w:rsidRPr="003A6A85">
        <w:rPr>
          <w:b/>
          <w:bCs/>
          <w:lang w:val="en-IN"/>
        </w:rPr>
        <w:t>₹1,06,700</w:t>
      </w:r>
    </w:p>
    <w:p w14:paraId="49D3DFB0" w14:textId="77777777" w:rsidR="003A6A85" w:rsidRPr="003A6A85" w:rsidRDefault="003A6A85" w:rsidP="003A6A85">
      <w:pPr>
        <w:jc w:val="both"/>
        <w:rPr>
          <w:lang w:val="en-IN"/>
        </w:rPr>
      </w:pPr>
      <w:r w:rsidRPr="003A6A85">
        <w:rPr>
          <w:lang w:val="en-IN"/>
        </w:rPr>
        <w:pict w14:anchorId="7FA07D3D">
          <v:rect id="_x0000_i1110" style="width:0;height:1.5pt" o:hralign="center" o:hrstd="t" o:hr="t" fillcolor="#a0a0a0" stroked="f"/>
        </w:pict>
      </w:r>
    </w:p>
    <w:p w14:paraId="6039350F" w14:textId="77777777" w:rsidR="003A6A85" w:rsidRPr="003A6A85" w:rsidRDefault="003A6A85" w:rsidP="003A6A85">
      <w:pPr>
        <w:jc w:val="both"/>
        <w:rPr>
          <w:b/>
          <w:bCs/>
          <w:lang w:val="en-IN"/>
        </w:rPr>
      </w:pPr>
      <w:r w:rsidRPr="003A6A85">
        <w:rPr>
          <w:b/>
          <w:bCs/>
          <w:lang w:val="en-IN"/>
        </w:rPr>
        <w:t>G. PLUMBING &amp; SANITARY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gridCol w:w="3276"/>
        <w:gridCol w:w="461"/>
        <w:gridCol w:w="390"/>
        <w:gridCol w:w="817"/>
        <w:gridCol w:w="1161"/>
      </w:tblGrid>
      <w:tr w:rsidR="003A6A85" w:rsidRPr="003A6A85" w14:paraId="283D8AD5" w14:textId="77777777">
        <w:trPr>
          <w:tblCellSpacing w:w="15" w:type="dxa"/>
        </w:trPr>
        <w:tc>
          <w:tcPr>
            <w:tcW w:w="0" w:type="auto"/>
            <w:vAlign w:val="center"/>
            <w:hideMark/>
          </w:tcPr>
          <w:p w14:paraId="0DB55D4A" w14:textId="77777777" w:rsidR="003A6A85" w:rsidRPr="003A6A85" w:rsidRDefault="003A6A85" w:rsidP="003A6A85">
            <w:pPr>
              <w:jc w:val="both"/>
              <w:rPr>
                <w:lang w:val="en-IN"/>
              </w:rPr>
            </w:pPr>
            <w:r w:rsidRPr="003A6A85">
              <w:rPr>
                <w:lang w:val="en-IN"/>
              </w:rPr>
              <w:t>Sr</w:t>
            </w:r>
          </w:p>
        </w:tc>
        <w:tc>
          <w:tcPr>
            <w:tcW w:w="0" w:type="auto"/>
            <w:vAlign w:val="center"/>
            <w:hideMark/>
          </w:tcPr>
          <w:p w14:paraId="01C89563" w14:textId="77777777" w:rsidR="003A6A85" w:rsidRPr="003A6A85" w:rsidRDefault="003A6A85" w:rsidP="003A6A85">
            <w:pPr>
              <w:jc w:val="both"/>
              <w:rPr>
                <w:lang w:val="en-IN"/>
              </w:rPr>
            </w:pPr>
            <w:r w:rsidRPr="003A6A85">
              <w:rPr>
                <w:lang w:val="en-IN"/>
              </w:rPr>
              <w:t>Item Description</w:t>
            </w:r>
          </w:p>
        </w:tc>
        <w:tc>
          <w:tcPr>
            <w:tcW w:w="0" w:type="auto"/>
            <w:vAlign w:val="center"/>
            <w:hideMark/>
          </w:tcPr>
          <w:p w14:paraId="07179E9B" w14:textId="77777777" w:rsidR="003A6A85" w:rsidRPr="003A6A85" w:rsidRDefault="003A6A85" w:rsidP="003A6A85">
            <w:pPr>
              <w:jc w:val="both"/>
              <w:rPr>
                <w:lang w:val="en-IN"/>
              </w:rPr>
            </w:pPr>
            <w:r w:rsidRPr="003A6A85">
              <w:rPr>
                <w:lang w:val="en-IN"/>
              </w:rPr>
              <w:t>Unit</w:t>
            </w:r>
          </w:p>
        </w:tc>
        <w:tc>
          <w:tcPr>
            <w:tcW w:w="0" w:type="auto"/>
            <w:vAlign w:val="center"/>
            <w:hideMark/>
          </w:tcPr>
          <w:p w14:paraId="302C5729" w14:textId="77777777" w:rsidR="003A6A85" w:rsidRPr="003A6A85" w:rsidRDefault="003A6A85" w:rsidP="003A6A85">
            <w:pPr>
              <w:jc w:val="both"/>
              <w:rPr>
                <w:lang w:val="en-IN"/>
              </w:rPr>
            </w:pPr>
            <w:r w:rsidRPr="003A6A85">
              <w:rPr>
                <w:lang w:val="en-IN"/>
              </w:rPr>
              <w:t>Qty</w:t>
            </w:r>
          </w:p>
        </w:tc>
        <w:tc>
          <w:tcPr>
            <w:tcW w:w="0" w:type="auto"/>
            <w:vAlign w:val="center"/>
            <w:hideMark/>
          </w:tcPr>
          <w:p w14:paraId="301888DE" w14:textId="77777777" w:rsidR="003A6A85" w:rsidRPr="003A6A85" w:rsidRDefault="003A6A85" w:rsidP="003A6A85">
            <w:pPr>
              <w:jc w:val="both"/>
              <w:rPr>
                <w:lang w:val="en-IN"/>
              </w:rPr>
            </w:pPr>
            <w:r w:rsidRPr="003A6A85">
              <w:rPr>
                <w:lang w:val="en-IN"/>
              </w:rPr>
              <w:t>Rate (₹)</w:t>
            </w:r>
          </w:p>
        </w:tc>
        <w:tc>
          <w:tcPr>
            <w:tcW w:w="0" w:type="auto"/>
            <w:vAlign w:val="center"/>
            <w:hideMark/>
          </w:tcPr>
          <w:p w14:paraId="38477418" w14:textId="77777777" w:rsidR="003A6A85" w:rsidRPr="003A6A85" w:rsidRDefault="003A6A85" w:rsidP="003A6A85">
            <w:pPr>
              <w:jc w:val="both"/>
              <w:rPr>
                <w:lang w:val="en-IN"/>
              </w:rPr>
            </w:pPr>
            <w:r w:rsidRPr="003A6A85">
              <w:rPr>
                <w:lang w:val="en-IN"/>
              </w:rPr>
              <w:t>Amount (₹)</w:t>
            </w:r>
          </w:p>
        </w:tc>
      </w:tr>
      <w:tr w:rsidR="003A6A85" w:rsidRPr="003A6A85" w14:paraId="5FB21B82" w14:textId="77777777">
        <w:trPr>
          <w:tblCellSpacing w:w="15" w:type="dxa"/>
        </w:trPr>
        <w:tc>
          <w:tcPr>
            <w:tcW w:w="0" w:type="auto"/>
            <w:vAlign w:val="center"/>
            <w:hideMark/>
          </w:tcPr>
          <w:p w14:paraId="5C03E1E6" w14:textId="77777777" w:rsidR="003A6A85" w:rsidRPr="003A6A85" w:rsidRDefault="003A6A85" w:rsidP="003A6A85">
            <w:pPr>
              <w:jc w:val="both"/>
              <w:rPr>
                <w:lang w:val="en-IN"/>
              </w:rPr>
            </w:pPr>
            <w:r w:rsidRPr="003A6A85">
              <w:rPr>
                <w:lang w:val="en-IN"/>
              </w:rPr>
              <w:t>22</w:t>
            </w:r>
          </w:p>
        </w:tc>
        <w:tc>
          <w:tcPr>
            <w:tcW w:w="0" w:type="auto"/>
            <w:vAlign w:val="center"/>
            <w:hideMark/>
          </w:tcPr>
          <w:p w14:paraId="1BFE0A33" w14:textId="77777777" w:rsidR="003A6A85" w:rsidRPr="003A6A85" w:rsidRDefault="003A6A85" w:rsidP="003A6A85">
            <w:pPr>
              <w:jc w:val="both"/>
              <w:rPr>
                <w:lang w:val="en-IN"/>
              </w:rPr>
            </w:pPr>
            <w:r w:rsidRPr="003A6A85">
              <w:rPr>
                <w:lang w:val="en-IN"/>
              </w:rPr>
              <w:t>Internal plumbing CPVC</w:t>
            </w:r>
          </w:p>
        </w:tc>
        <w:tc>
          <w:tcPr>
            <w:tcW w:w="0" w:type="auto"/>
            <w:vAlign w:val="center"/>
            <w:hideMark/>
          </w:tcPr>
          <w:p w14:paraId="7BDA119A" w14:textId="77777777" w:rsidR="003A6A85" w:rsidRPr="003A6A85" w:rsidRDefault="003A6A85" w:rsidP="003A6A85">
            <w:pPr>
              <w:jc w:val="both"/>
              <w:rPr>
                <w:lang w:val="en-IN"/>
              </w:rPr>
            </w:pPr>
            <w:r w:rsidRPr="003A6A85">
              <w:rPr>
                <w:lang w:val="en-IN"/>
              </w:rPr>
              <w:t>LS</w:t>
            </w:r>
          </w:p>
        </w:tc>
        <w:tc>
          <w:tcPr>
            <w:tcW w:w="0" w:type="auto"/>
            <w:vAlign w:val="center"/>
            <w:hideMark/>
          </w:tcPr>
          <w:p w14:paraId="77E2414B" w14:textId="77777777" w:rsidR="003A6A85" w:rsidRPr="003A6A85" w:rsidRDefault="003A6A85" w:rsidP="003A6A85">
            <w:pPr>
              <w:jc w:val="both"/>
              <w:rPr>
                <w:lang w:val="en-IN"/>
              </w:rPr>
            </w:pPr>
            <w:r w:rsidRPr="003A6A85">
              <w:rPr>
                <w:lang w:val="en-IN"/>
              </w:rPr>
              <w:t>1</w:t>
            </w:r>
          </w:p>
        </w:tc>
        <w:tc>
          <w:tcPr>
            <w:tcW w:w="0" w:type="auto"/>
            <w:vAlign w:val="center"/>
            <w:hideMark/>
          </w:tcPr>
          <w:p w14:paraId="3DEFE04B" w14:textId="77777777" w:rsidR="003A6A85" w:rsidRPr="003A6A85" w:rsidRDefault="003A6A85" w:rsidP="003A6A85">
            <w:pPr>
              <w:jc w:val="both"/>
              <w:rPr>
                <w:lang w:val="en-IN"/>
              </w:rPr>
            </w:pPr>
            <w:r w:rsidRPr="003A6A85">
              <w:rPr>
                <w:lang w:val="en-IN"/>
              </w:rPr>
              <w:t>45,000</w:t>
            </w:r>
          </w:p>
        </w:tc>
        <w:tc>
          <w:tcPr>
            <w:tcW w:w="0" w:type="auto"/>
            <w:vAlign w:val="center"/>
            <w:hideMark/>
          </w:tcPr>
          <w:p w14:paraId="367C7570" w14:textId="77777777" w:rsidR="003A6A85" w:rsidRPr="003A6A85" w:rsidRDefault="003A6A85" w:rsidP="003A6A85">
            <w:pPr>
              <w:jc w:val="both"/>
              <w:rPr>
                <w:lang w:val="en-IN"/>
              </w:rPr>
            </w:pPr>
            <w:r w:rsidRPr="003A6A85">
              <w:rPr>
                <w:lang w:val="en-IN"/>
              </w:rPr>
              <w:t>45,000</w:t>
            </w:r>
          </w:p>
        </w:tc>
      </w:tr>
      <w:tr w:rsidR="003A6A85" w:rsidRPr="003A6A85" w14:paraId="2F7679DC" w14:textId="77777777">
        <w:trPr>
          <w:tblCellSpacing w:w="15" w:type="dxa"/>
        </w:trPr>
        <w:tc>
          <w:tcPr>
            <w:tcW w:w="0" w:type="auto"/>
            <w:vAlign w:val="center"/>
            <w:hideMark/>
          </w:tcPr>
          <w:p w14:paraId="4ED6318D" w14:textId="77777777" w:rsidR="003A6A85" w:rsidRPr="003A6A85" w:rsidRDefault="003A6A85" w:rsidP="003A6A85">
            <w:pPr>
              <w:jc w:val="both"/>
              <w:rPr>
                <w:lang w:val="en-IN"/>
              </w:rPr>
            </w:pPr>
            <w:r w:rsidRPr="003A6A85">
              <w:rPr>
                <w:lang w:val="en-IN"/>
              </w:rPr>
              <w:t>23</w:t>
            </w:r>
          </w:p>
        </w:tc>
        <w:tc>
          <w:tcPr>
            <w:tcW w:w="0" w:type="auto"/>
            <w:vAlign w:val="center"/>
            <w:hideMark/>
          </w:tcPr>
          <w:p w14:paraId="0A37DA93" w14:textId="77777777" w:rsidR="003A6A85" w:rsidRPr="003A6A85" w:rsidRDefault="003A6A85" w:rsidP="003A6A85">
            <w:pPr>
              <w:jc w:val="both"/>
              <w:rPr>
                <w:lang w:val="en-IN"/>
              </w:rPr>
            </w:pPr>
            <w:r w:rsidRPr="003A6A85">
              <w:rPr>
                <w:lang w:val="en-IN"/>
              </w:rPr>
              <w:t>Sanitary fixtures (WC, bath, basin)</w:t>
            </w:r>
          </w:p>
        </w:tc>
        <w:tc>
          <w:tcPr>
            <w:tcW w:w="0" w:type="auto"/>
            <w:vAlign w:val="center"/>
            <w:hideMark/>
          </w:tcPr>
          <w:p w14:paraId="1BC8DF8B" w14:textId="77777777" w:rsidR="003A6A85" w:rsidRPr="003A6A85" w:rsidRDefault="003A6A85" w:rsidP="003A6A85">
            <w:pPr>
              <w:jc w:val="both"/>
              <w:rPr>
                <w:lang w:val="en-IN"/>
              </w:rPr>
            </w:pPr>
            <w:r w:rsidRPr="003A6A85">
              <w:rPr>
                <w:lang w:val="en-IN"/>
              </w:rPr>
              <w:t>LS</w:t>
            </w:r>
          </w:p>
        </w:tc>
        <w:tc>
          <w:tcPr>
            <w:tcW w:w="0" w:type="auto"/>
            <w:vAlign w:val="center"/>
            <w:hideMark/>
          </w:tcPr>
          <w:p w14:paraId="04349C6F" w14:textId="77777777" w:rsidR="003A6A85" w:rsidRPr="003A6A85" w:rsidRDefault="003A6A85" w:rsidP="003A6A85">
            <w:pPr>
              <w:jc w:val="both"/>
              <w:rPr>
                <w:lang w:val="en-IN"/>
              </w:rPr>
            </w:pPr>
            <w:r w:rsidRPr="003A6A85">
              <w:rPr>
                <w:lang w:val="en-IN"/>
              </w:rPr>
              <w:t>1</w:t>
            </w:r>
          </w:p>
        </w:tc>
        <w:tc>
          <w:tcPr>
            <w:tcW w:w="0" w:type="auto"/>
            <w:vAlign w:val="center"/>
            <w:hideMark/>
          </w:tcPr>
          <w:p w14:paraId="716205FE" w14:textId="77777777" w:rsidR="003A6A85" w:rsidRPr="003A6A85" w:rsidRDefault="003A6A85" w:rsidP="003A6A85">
            <w:pPr>
              <w:jc w:val="both"/>
              <w:rPr>
                <w:lang w:val="en-IN"/>
              </w:rPr>
            </w:pPr>
            <w:r w:rsidRPr="003A6A85">
              <w:rPr>
                <w:lang w:val="en-IN"/>
              </w:rPr>
              <w:t>35,000</w:t>
            </w:r>
          </w:p>
        </w:tc>
        <w:tc>
          <w:tcPr>
            <w:tcW w:w="0" w:type="auto"/>
            <w:vAlign w:val="center"/>
            <w:hideMark/>
          </w:tcPr>
          <w:p w14:paraId="588CDFE7" w14:textId="77777777" w:rsidR="003A6A85" w:rsidRPr="003A6A85" w:rsidRDefault="003A6A85" w:rsidP="003A6A85">
            <w:pPr>
              <w:jc w:val="both"/>
              <w:rPr>
                <w:lang w:val="en-IN"/>
              </w:rPr>
            </w:pPr>
            <w:r w:rsidRPr="003A6A85">
              <w:rPr>
                <w:lang w:val="en-IN"/>
              </w:rPr>
              <w:t>35,000</w:t>
            </w:r>
          </w:p>
        </w:tc>
      </w:tr>
      <w:tr w:rsidR="003A6A85" w:rsidRPr="003A6A85" w14:paraId="436ED99D" w14:textId="77777777">
        <w:trPr>
          <w:tblCellSpacing w:w="15" w:type="dxa"/>
        </w:trPr>
        <w:tc>
          <w:tcPr>
            <w:tcW w:w="0" w:type="auto"/>
            <w:vAlign w:val="center"/>
            <w:hideMark/>
          </w:tcPr>
          <w:p w14:paraId="6F2DB7B3" w14:textId="77777777" w:rsidR="003A6A85" w:rsidRPr="003A6A85" w:rsidRDefault="003A6A85" w:rsidP="003A6A85">
            <w:pPr>
              <w:jc w:val="both"/>
              <w:rPr>
                <w:lang w:val="en-IN"/>
              </w:rPr>
            </w:pPr>
            <w:r w:rsidRPr="003A6A85">
              <w:rPr>
                <w:lang w:val="en-IN"/>
              </w:rPr>
              <w:t>24</w:t>
            </w:r>
          </w:p>
        </w:tc>
        <w:tc>
          <w:tcPr>
            <w:tcW w:w="0" w:type="auto"/>
            <w:vAlign w:val="center"/>
            <w:hideMark/>
          </w:tcPr>
          <w:p w14:paraId="47ED3282" w14:textId="77777777" w:rsidR="003A6A85" w:rsidRPr="003A6A85" w:rsidRDefault="003A6A85" w:rsidP="003A6A85">
            <w:pPr>
              <w:jc w:val="both"/>
              <w:rPr>
                <w:lang w:val="en-IN"/>
              </w:rPr>
            </w:pPr>
            <w:r w:rsidRPr="003A6A85">
              <w:rPr>
                <w:lang w:val="en-IN"/>
              </w:rPr>
              <w:t>Septic tank &amp; soak pit</w:t>
            </w:r>
          </w:p>
        </w:tc>
        <w:tc>
          <w:tcPr>
            <w:tcW w:w="0" w:type="auto"/>
            <w:vAlign w:val="center"/>
            <w:hideMark/>
          </w:tcPr>
          <w:p w14:paraId="71B76F07" w14:textId="77777777" w:rsidR="003A6A85" w:rsidRPr="003A6A85" w:rsidRDefault="003A6A85" w:rsidP="003A6A85">
            <w:pPr>
              <w:jc w:val="both"/>
              <w:rPr>
                <w:lang w:val="en-IN"/>
              </w:rPr>
            </w:pPr>
            <w:r w:rsidRPr="003A6A85">
              <w:rPr>
                <w:lang w:val="en-IN"/>
              </w:rPr>
              <w:t>LS</w:t>
            </w:r>
          </w:p>
        </w:tc>
        <w:tc>
          <w:tcPr>
            <w:tcW w:w="0" w:type="auto"/>
            <w:vAlign w:val="center"/>
            <w:hideMark/>
          </w:tcPr>
          <w:p w14:paraId="252B5C86" w14:textId="77777777" w:rsidR="003A6A85" w:rsidRPr="003A6A85" w:rsidRDefault="003A6A85" w:rsidP="003A6A85">
            <w:pPr>
              <w:jc w:val="both"/>
              <w:rPr>
                <w:lang w:val="en-IN"/>
              </w:rPr>
            </w:pPr>
            <w:r w:rsidRPr="003A6A85">
              <w:rPr>
                <w:lang w:val="en-IN"/>
              </w:rPr>
              <w:t>1</w:t>
            </w:r>
          </w:p>
        </w:tc>
        <w:tc>
          <w:tcPr>
            <w:tcW w:w="0" w:type="auto"/>
            <w:vAlign w:val="center"/>
            <w:hideMark/>
          </w:tcPr>
          <w:p w14:paraId="0B8959A0" w14:textId="77777777" w:rsidR="003A6A85" w:rsidRPr="003A6A85" w:rsidRDefault="003A6A85" w:rsidP="003A6A85">
            <w:pPr>
              <w:jc w:val="both"/>
              <w:rPr>
                <w:lang w:val="en-IN"/>
              </w:rPr>
            </w:pPr>
            <w:r w:rsidRPr="003A6A85">
              <w:rPr>
                <w:lang w:val="en-IN"/>
              </w:rPr>
              <w:t>55,000</w:t>
            </w:r>
          </w:p>
        </w:tc>
        <w:tc>
          <w:tcPr>
            <w:tcW w:w="0" w:type="auto"/>
            <w:vAlign w:val="center"/>
            <w:hideMark/>
          </w:tcPr>
          <w:p w14:paraId="2F3FF38B" w14:textId="77777777" w:rsidR="003A6A85" w:rsidRPr="003A6A85" w:rsidRDefault="003A6A85" w:rsidP="003A6A85">
            <w:pPr>
              <w:jc w:val="both"/>
              <w:rPr>
                <w:lang w:val="en-IN"/>
              </w:rPr>
            </w:pPr>
            <w:r w:rsidRPr="003A6A85">
              <w:rPr>
                <w:lang w:val="en-IN"/>
              </w:rPr>
              <w:t>55,000</w:t>
            </w:r>
          </w:p>
        </w:tc>
      </w:tr>
    </w:tbl>
    <w:p w14:paraId="0E9F25C5" w14:textId="77777777" w:rsidR="003A6A85" w:rsidRPr="003A6A85" w:rsidRDefault="003A6A85" w:rsidP="003A6A85">
      <w:pPr>
        <w:jc w:val="both"/>
        <w:rPr>
          <w:lang w:val="en-IN"/>
        </w:rPr>
      </w:pPr>
      <w:r w:rsidRPr="003A6A85">
        <w:rPr>
          <w:b/>
          <w:bCs/>
          <w:lang w:val="en-IN"/>
        </w:rPr>
        <w:t>Subtotal G</w:t>
      </w:r>
      <w:r w:rsidRPr="003A6A85">
        <w:rPr>
          <w:lang w:val="en-IN"/>
        </w:rPr>
        <w:t xml:space="preserve">: </w:t>
      </w:r>
      <w:r w:rsidRPr="003A6A85">
        <w:rPr>
          <w:b/>
          <w:bCs/>
          <w:lang w:val="en-IN"/>
        </w:rPr>
        <w:t>₹1,35,000</w:t>
      </w:r>
    </w:p>
    <w:p w14:paraId="0A789FDB" w14:textId="77777777" w:rsidR="003A6A85" w:rsidRPr="003A6A85" w:rsidRDefault="003A6A85" w:rsidP="003A6A85">
      <w:pPr>
        <w:jc w:val="both"/>
        <w:rPr>
          <w:lang w:val="en-IN"/>
        </w:rPr>
      </w:pPr>
      <w:r w:rsidRPr="003A6A85">
        <w:rPr>
          <w:lang w:val="en-IN"/>
        </w:rPr>
        <w:pict w14:anchorId="4AF17C21">
          <v:rect id="_x0000_i1111" style="width:0;height:1.5pt" o:hralign="center" o:hrstd="t" o:hr="t" fillcolor="#a0a0a0" stroked="f"/>
        </w:pict>
      </w:r>
    </w:p>
    <w:p w14:paraId="50994B41" w14:textId="77777777" w:rsidR="003A6A85" w:rsidRPr="003A6A85" w:rsidRDefault="003A6A85" w:rsidP="003A6A85">
      <w:pPr>
        <w:jc w:val="both"/>
        <w:rPr>
          <w:b/>
          <w:bCs/>
          <w:lang w:val="en-IN"/>
        </w:rPr>
      </w:pPr>
      <w:r w:rsidRPr="003A6A85">
        <w:rPr>
          <w:b/>
          <w:bCs/>
          <w:lang w:val="en-IN"/>
        </w:rPr>
        <w:t>H. ELECTRICAL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gridCol w:w="3719"/>
        <w:gridCol w:w="461"/>
        <w:gridCol w:w="390"/>
        <w:gridCol w:w="817"/>
        <w:gridCol w:w="1161"/>
      </w:tblGrid>
      <w:tr w:rsidR="003A6A85" w:rsidRPr="003A6A85" w14:paraId="58526135" w14:textId="77777777">
        <w:trPr>
          <w:tblCellSpacing w:w="15" w:type="dxa"/>
        </w:trPr>
        <w:tc>
          <w:tcPr>
            <w:tcW w:w="0" w:type="auto"/>
            <w:vAlign w:val="center"/>
            <w:hideMark/>
          </w:tcPr>
          <w:p w14:paraId="23E8ED62" w14:textId="77777777" w:rsidR="003A6A85" w:rsidRPr="003A6A85" w:rsidRDefault="003A6A85" w:rsidP="003A6A85">
            <w:pPr>
              <w:jc w:val="both"/>
              <w:rPr>
                <w:lang w:val="en-IN"/>
              </w:rPr>
            </w:pPr>
            <w:r w:rsidRPr="003A6A85">
              <w:rPr>
                <w:lang w:val="en-IN"/>
              </w:rPr>
              <w:t>Sr</w:t>
            </w:r>
          </w:p>
        </w:tc>
        <w:tc>
          <w:tcPr>
            <w:tcW w:w="0" w:type="auto"/>
            <w:vAlign w:val="center"/>
            <w:hideMark/>
          </w:tcPr>
          <w:p w14:paraId="39E78A3D" w14:textId="77777777" w:rsidR="003A6A85" w:rsidRPr="003A6A85" w:rsidRDefault="003A6A85" w:rsidP="003A6A85">
            <w:pPr>
              <w:jc w:val="both"/>
              <w:rPr>
                <w:lang w:val="en-IN"/>
              </w:rPr>
            </w:pPr>
            <w:r w:rsidRPr="003A6A85">
              <w:rPr>
                <w:lang w:val="en-IN"/>
              </w:rPr>
              <w:t>Item Description</w:t>
            </w:r>
          </w:p>
        </w:tc>
        <w:tc>
          <w:tcPr>
            <w:tcW w:w="0" w:type="auto"/>
            <w:vAlign w:val="center"/>
            <w:hideMark/>
          </w:tcPr>
          <w:p w14:paraId="02AF2480" w14:textId="77777777" w:rsidR="003A6A85" w:rsidRPr="003A6A85" w:rsidRDefault="003A6A85" w:rsidP="003A6A85">
            <w:pPr>
              <w:jc w:val="both"/>
              <w:rPr>
                <w:lang w:val="en-IN"/>
              </w:rPr>
            </w:pPr>
            <w:r w:rsidRPr="003A6A85">
              <w:rPr>
                <w:lang w:val="en-IN"/>
              </w:rPr>
              <w:t>Unit</w:t>
            </w:r>
          </w:p>
        </w:tc>
        <w:tc>
          <w:tcPr>
            <w:tcW w:w="0" w:type="auto"/>
            <w:vAlign w:val="center"/>
            <w:hideMark/>
          </w:tcPr>
          <w:p w14:paraId="1417E9EA" w14:textId="77777777" w:rsidR="003A6A85" w:rsidRPr="003A6A85" w:rsidRDefault="003A6A85" w:rsidP="003A6A85">
            <w:pPr>
              <w:jc w:val="both"/>
              <w:rPr>
                <w:lang w:val="en-IN"/>
              </w:rPr>
            </w:pPr>
            <w:r w:rsidRPr="003A6A85">
              <w:rPr>
                <w:lang w:val="en-IN"/>
              </w:rPr>
              <w:t>Qty</w:t>
            </w:r>
          </w:p>
        </w:tc>
        <w:tc>
          <w:tcPr>
            <w:tcW w:w="0" w:type="auto"/>
            <w:vAlign w:val="center"/>
            <w:hideMark/>
          </w:tcPr>
          <w:p w14:paraId="74757E50" w14:textId="77777777" w:rsidR="003A6A85" w:rsidRPr="003A6A85" w:rsidRDefault="003A6A85" w:rsidP="003A6A85">
            <w:pPr>
              <w:jc w:val="both"/>
              <w:rPr>
                <w:lang w:val="en-IN"/>
              </w:rPr>
            </w:pPr>
            <w:r w:rsidRPr="003A6A85">
              <w:rPr>
                <w:lang w:val="en-IN"/>
              </w:rPr>
              <w:t>Rate (₹)</w:t>
            </w:r>
          </w:p>
        </w:tc>
        <w:tc>
          <w:tcPr>
            <w:tcW w:w="0" w:type="auto"/>
            <w:vAlign w:val="center"/>
            <w:hideMark/>
          </w:tcPr>
          <w:p w14:paraId="5A7BBEC5" w14:textId="77777777" w:rsidR="003A6A85" w:rsidRPr="003A6A85" w:rsidRDefault="003A6A85" w:rsidP="003A6A85">
            <w:pPr>
              <w:jc w:val="both"/>
              <w:rPr>
                <w:lang w:val="en-IN"/>
              </w:rPr>
            </w:pPr>
            <w:r w:rsidRPr="003A6A85">
              <w:rPr>
                <w:lang w:val="en-IN"/>
              </w:rPr>
              <w:t>Amount (₹)</w:t>
            </w:r>
          </w:p>
        </w:tc>
      </w:tr>
      <w:tr w:rsidR="003A6A85" w:rsidRPr="003A6A85" w14:paraId="7D309A9C" w14:textId="77777777">
        <w:trPr>
          <w:tblCellSpacing w:w="15" w:type="dxa"/>
        </w:trPr>
        <w:tc>
          <w:tcPr>
            <w:tcW w:w="0" w:type="auto"/>
            <w:vAlign w:val="center"/>
            <w:hideMark/>
          </w:tcPr>
          <w:p w14:paraId="6B681FB1" w14:textId="77777777" w:rsidR="003A6A85" w:rsidRPr="003A6A85" w:rsidRDefault="003A6A85" w:rsidP="003A6A85">
            <w:pPr>
              <w:jc w:val="both"/>
              <w:rPr>
                <w:lang w:val="en-IN"/>
              </w:rPr>
            </w:pPr>
            <w:r w:rsidRPr="003A6A85">
              <w:rPr>
                <w:lang w:val="en-IN"/>
              </w:rPr>
              <w:t>25</w:t>
            </w:r>
          </w:p>
        </w:tc>
        <w:tc>
          <w:tcPr>
            <w:tcW w:w="0" w:type="auto"/>
            <w:vAlign w:val="center"/>
            <w:hideMark/>
          </w:tcPr>
          <w:p w14:paraId="1494C9A8" w14:textId="77777777" w:rsidR="003A6A85" w:rsidRPr="003A6A85" w:rsidRDefault="003A6A85" w:rsidP="003A6A85">
            <w:pPr>
              <w:jc w:val="both"/>
              <w:rPr>
                <w:lang w:val="en-IN"/>
              </w:rPr>
            </w:pPr>
            <w:r w:rsidRPr="003A6A85">
              <w:rPr>
                <w:lang w:val="en-IN"/>
              </w:rPr>
              <w:t>Concealed wiring with switches &amp; MCB</w:t>
            </w:r>
          </w:p>
        </w:tc>
        <w:tc>
          <w:tcPr>
            <w:tcW w:w="0" w:type="auto"/>
            <w:vAlign w:val="center"/>
            <w:hideMark/>
          </w:tcPr>
          <w:p w14:paraId="2B08EB5A" w14:textId="77777777" w:rsidR="003A6A85" w:rsidRPr="003A6A85" w:rsidRDefault="003A6A85" w:rsidP="003A6A85">
            <w:pPr>
              <w:jc w:val="both"/>
              <w:rPr>
                <w:lang w:val="en-IN"/>
              </w:rPr>
            </w:pPr>
            <w:r w:rsidRPr="003A6A85">
              <w:rPr>
                <w:lang w:val="en-IN"/>
              </w:rPr>
              <w:t>LS</w:t>
            </w:r>
          </w:p>
        </w:tc>
        <w:tc>
          <w:tcPr>
            <w:tcW w:w="0" w:type="auto"/>
            <w:vAlign w:val="center"/>
            <w:hideMark/>
          </w:tcPr>
          <w:p w14:paraId="1039B3D0" w14:textId="77777777" w:rsidR="003A6A85" w:rsidRPr="003A6A85" w:rsidRDefault="003A6A85" w:rsidP="003A6A85">
            <w:pPr>
              <w:jc w:val="both"/>
              <w:rPr>
                <w:lang w:val="en-IN"/>
              </w:rPr>
            </w:pPr>
            <w:r w:rsidRPr="003A6A85">
              <w:rPr>
                <w:lang w:val="en-IN"/>
              </w:rPr>
              <w:t>1</w:t>
            </w:r>
          </w:p>
        </w:tc>
        <w:tc>
          <w:tcPr>
            <w:tcW w:w="0" w:type="auto"/>
            <w:vAlign w:val="center"/>
            <w:hideMark/>
          </w:tcPr>
          <w:p w14:paraId="10B3FD6B" w14:textId="77777777" w:rsidR="003A6A85" w:rsidRPr="003A6A85" w:rsidRDefault="003A6A85" w:rsidP="003A6A85">
            <w:pPr>
              <w:jc w:val="both"/>
              <w:rPr>
                <w:lang w:val="en-IN"/>
              </w:rPr>
            </w:pPr>
            <w:r w:rsidRPr="003A6A85">
              <w:rPr>
                <w:lang w:val="en-IN"/>
              </w:rPr>
              <w:t>55,000</w:t>
            </w:r>
          </w:p>
        </w:tc>
        <w:tc>
          <w:tcPr>
            <w:tcW w:w="0" w:type="auto"/>
            <w:vAlign w:val="center"/>
            <w:hideMark/>
          </w:tcPr>
          <w:p w14:paraId="640DB6F4" w14:textId="77777777" w:rsidR="003A6A85" w:rsidRPr="003A6A85" w:rsidRDefault="003A6A85" w:rsidP="003A6A85">
            <w:pPr>
              <w:jc w:val="both"/>
              <w:rPr>
                <w:lang w:val="en-IN"/>
              </w:rPr>
            </w:pPr>
            <w:r w:rsidRPr="003A6A85">
              <w:rPr>
                <w:lang w:val="en-IN"/>
              </w:rPr>
              <w:t>55,000</w:t>
            </w:r>
          </w:p>
        </w:tc>
      </w:tr>
    </w:tbl>
    <w:p w14:paraId="4CA8490F" w14:textId="77777777" w:rsidR="003A6A85" w:rsidRPr="003A6A85" w:rsidRDefault="003A6A85" w:rsidP="003A6A85">
      <w:pPr>
        <w:jc w:val="both"/>
        <w:rPr>
          <w:lang w:val="en-IN"/>
        </w:rPr>
      </w:pPr>
      <w:r w:rsidRPr="003A6A85">
        <w:rPr>
          <w:b/>
          <w:bCs/>
          <w:lang w:val="en-IN"/>
        </w:rPr>
        <w:t>Subtotal H</w:t>
      </w:r>
      <w:r w:rsidRPr="003A6A85">
        <w:rPr>
          <w:lang w:val="en-IN"/>
        </w:rPr>
        <w:t xml:space="preserve">: </w:t>
      </w:r>
      <w:r w:rsidRPr="003A6A85">
        <w:rPr>
          <w:b/>
          <w:bCs/>
          <w:lang w:val="en-IN"/>
        </w:rPr>
        <w:t>₹55,000</w:t>
      </w:r>
    </w:p>
    <w:p w14:paraId="6F079DFC" w14:textId="77777777" w:rsidR="003A6A85" w:rsidRPr="003A6A85" w:rsidRDefault="003A6A85" w:rsidP="003A6A85">
      <w:pPr>
        <w:jc w:val="both"/>
        <w:rPr>
          <w:lang w:val="en-IN"/>
        </w:rPr>
      </w:pPr>
      <w:r w:rsidRPr="003A6A85">
        <w:rPr>
          <w:lang w:val="en-IN"/>
        </w:rPr>
        <w:pict w14:anchorId="2D33D847">
          <v:rect id="_x0000_i1112" style="width:0;height:1.5pt" o:hralign="center" o:hrstd="t" o:hr="t" fillcolor="#a0a0a0" stroked="f"/>
        </w:pict>
      </w:r>
    </w:p>
    <w:p w14:paraId="1244CF13" w14:textId="77777777" w:rsidR="003A6A85" w:rsidRPr="003A6A85" w:rsidRDefault="003A6A85" w:rsidP="003A6A85">
      <w:pPr>
        <w:jc w:val="both"/>
        <w:rPr>
          <w:b/>
          <w:bCs/>
          <w:lang w:val="en-IN"/>
        </w:rPr>
      </w:pPr>
      <w:r w:rsidRPr="003A6A85">
        <w:rPr>
          <w:b/>
          <w:bCs/>
          <w:lang w:val="en-IN"/>
        </w:rPr>
        <w:t>I. PAINTING &amp; FINISHING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gridCol w:w="3099"/>
        <w:gridCol w:w="518"/>
        <w:gridCol w:w="426"/>
        <w:gridCol w:w="817"/>
        <w:gridCol w:w="1161"/>
      </w:tblGrid>
      <w:tr w:rsidR="003A6A85" w:rsidRPr="003A6A85" w14:paraId="2BA22C9A" w14:textId="77777777">
        <w:trPr>
          <w:tblCellSpacing w:w="15" w:type="dxa"/>
        </w:trPr>
        <w:tc>
          <w:tcPr>
            <w:tcW w:w="0" w:type="auto"/>
            <w:vAlign w:val="center"/>
            <w:hideMark/>
          </w:tcPr>
          <w:p w14:paraId="74C8CF8F" w14:textId="77777777" w:rsidR="003A6A85" w:rsidRPr="003A6A85" w:rsidRDefault="003A6A85" w:rsidP="003A6A85">
            <w:pPr>
              <w:jc w:val="both"/>
              <w:rPr>
                <w:lang w:val="en-IN"/>
              </w:rPr>
            </w:pPr>
            <w:r w:rsidRPr="003A6A85">
              <w:rPr>
                <w:lang w:val="en-IN"/>
              </w:rPr>
              <w:t>Sr</w:t>
            </w:r>
          </w:p>
        </w:tc>
        <w:tc>
          <w:tcPr>
            <w:tcW w:w="0" w:type="auto"/>
            <w:vAlign w:val="center"/>
            <w:hideMark/>
          </w:tcPr>
          <w:p w14:paraId="56CFA1FA" w14:textId="77777777" w:rsidR="003A6A85" w:rsidRPr="003A6A85" w:rsidRDefault="003A6A85" w:rsidP="003A6A85">
            <w:pPr>
              <w:jc w:val="both"/>
              <w:rPr>
                <w:lang w:val="en-IN"/>
              </w:rPr>
            </w:pPr>
            <w:r w:rsidRPr="003A6A85">
              <w:rPr>
                <w:lang w:val="en-IN"/>
              </w:rPr>
              <w:t>Item Description</w:t>
            </w:r>
          </w:p>
        </w:tc>
        <w:tc>
          <w:tcPr>
            <w:tcW w:w="0" w:type="auto"/>
            <w:vAlign w:val="center"/>
            <w:hideMark/>
          </w:tcPr>
          <w:p w14:paraId="7685C590" w14:textId="77777777" w:rsidR="003A6A85" w:rsidRPr="003A6A85" w:rsidRDefault="003A6A85" w:rsidP="003A6A85">
            <w:pPr>
              <w:jc w:val="both"/>
              <w:rPr>
                <w:lang w:val="en-IN"/>
              </w:rPr>
            </w:pPr>
            <w:r w:rsidRPr="003A6A85">
              <w:rPr>
                <w:lang w:val="en-IN"/>
              </w:rPr>
              <w:t>Unit</w:t>
            </w:r>
          </w:p>
        </w:tc>
        <w:tc>
          <w:tcPr>
            <w:tcW w:w="0" w:type="auto"/>
            <w:vAlign w:val="center"/>
            <w:hideMark/>
          </w:tcPr>
          <w:p w14:paraId="04F92C0A" w14:textId="77777777" w:rsidR="003A6A85" w:rsidRPr="003A6A85" w:rsidRDefault="003A6A85" w:rsidP="003A6A85">
            <w:pPr>
              <w:jc w:val="both"/>
              <w:rPr>
                <w:lang w:val="en-IN"/>
              </w:rPr>
            </w:pPr>
            <w:r w:rsidRPr="003A6A85">
              <w:rPr>
                <w:lang w:val="en-IN"/>
              </w:rPr>
              <w:t>Qty</w:t>
            </w:r>
          </w:p>
        </w:tc>
        <w:tc>
          <w:tcPr>
            <w:tcW w:w="0" w:type="auto"/>
            <w:vAlign w:val="center"/>
            <w:hideMark/>
          </w:tcPr>
          <w:p w14:paraId="661B1F85" w14:textId="77777777" w:rsidR="003A6A85" w:rsidRPr="003A6A85" w:rsidRDefault="003A6A85" w:rsidP="003A6A85">
            <w:pPr>
              <w:jc w:val="both"/>
              <w:rPr>
                <w:lang w:val="en-IN"/>
              </w:rPr>
            </w:pPr>
            <w:r w:rsidRPr="003A6A85">
              <w:rPr>
                <w:lang w:val="en-IN"/>
              </w:rPr>
              <w:t>Rate (₹)</w:t>
            </w:r>
          </w:p>
        </w:tc>
        <w:tc>
          <w:tcPr>
            <w:tcW w:w="0" w:type="auto"/>
            <w:vAlign w:val="center"/>
            <w:hideMark/>
          </w:tcPr>
          <w:p w14:paraId="399531BF" w14:textId="77777777" w:rsidR="003A6A85" w:rsidRPr="003A6A85" w:rsidRDefault="003A6A85" w:rsidP="003A6A85">
            <w:pPr>
              <w:jc w:val="both"/>
              <w:rPr>
                <w:lang w:val="en-IN"/>
              </w:rPr>
            </w:pPr>
            <w:r w:rsidRPr="003A6A85">
              <w:rPr>
                <w:lang w:val="en-IN"/>
              </w:rPr>
              <w:t>Amount (₹)</w:t>
            </w:r>
          </w:p>
        </w:tc>
      </w:tr>
      <w:tr w:rsidR="003A6A85" w:rsidRPr="003A6A85" w14:paraId="21FAD277" w14:textId="77777777">
        <w:trPr>
          <w:tblCellSpacing w:w="15" w:type="dxa"/>
        </w:trPr>
        <w:tc>
          <w:tcPr>
            <w:tcW w:w="0" w:type="auto"/>
            <w:vAlign w:val="center"/>
            <w:hideMark/>
          </w:tcPr>
          <w:p w14:paraId="0795DCFA" w14:textId="77777777" w:rsidR="003A6A85" w:rsidRPr="003A6A85" w:rsidRDefault="003A6A85" w:rsidP="003A6A85">
            <w:pPr>
              <w:jc w:val="both"/>
              <w:rPr>
                <w:lang w:val="en-IN"/>
              </w:rPr>
            </w:pPr>
            <w:r w:rsidRPr="003A6A85">
              <w:rPr>
                <w:lang w:val="en-IN"/>
              </w:rPr>
              <w:t>26</w:t>
            </w:r>
          </w:p>
        </w:tc>
        <w:tc>
          <w:tcPr>
            <w:tcW w:w="0" w:type="auto"/>
            <w:vAlign w:val="center"/>
            <w:hideMark/>
          </w:tcPr>
          <w:p w14:paraId="1B4B0BCF" w14:textId="77777777" w:rsidR="003A6A85" w:rsidRPr="003A6A85" w:rsidRDefault="003A6A85" w:rsidP="003A6A85">
            <w:pPr>
              <w:jc w:val="both"/>
              <w:rPr>
                <w:lang w:val="en-IN"/>
              </w:rPr>
            </w:pPr>
            <w:r w:rsidRPr="003A6A85">
              <w:rPr>
                <w:lang w:val="en-IN"/>
              </w:rPr>
              <w:t>Internal plastic emulsion</w:t>
            </w:r>
          </w:p>
        </w:tc>
        <w:tc>
          <w:tcPr>
            <w:tcW w:w="0" w:type="auto"/>
            <w:vAlign w:val="center"/>
            <w:hideMark/>
          </w:tcPr>
          <w:p w14:paraId="2910C563" w14:textId="77777777" w:rsidR="003A6A85" w:rsidRPr="003A6A85" w:rsidRDefault="003A6A85" w:rsidP="003A6A85">
            <w:pPr>
              <w:jc w:val="both"/>
              <w:rPr>
                <w:lang w:val="en-IN"/>
              </w:rPr>
            </w:pPr>
            <w:proofErr w:type="spellStart"/>
            <w:r w:rsidRPr="003A6A85">
              <w:rPr>
                <w:lang w:val="en-IN"/>
              </w:rPr>
              <w:t>Sq.m</w:t>
            </w:r>
            <w:proofErr w:type="spellEnd"/>
          </w:p>
        </w:tc>
        <w:tc>
          <w:tcPr>
            <w:tcW w:w="0" w:type="auto"/>
            <w:vAlign w:val="center"/>
            <w:hideMark/>
          </w:tcPr>
          <w:p w14:paraId="037141DB" w14:textId="77777777" w:rsidR="003A6A85" w:rsidRPr="003A6A85" w:rsidRDefault="003A6A85" w:rsidP="003A6A85">
            <w:pPr>
              <w:jc w:val="both"/>
              <w:rPr>
                <w:lang w:val="en-IN"/>
              </w:rPr>
            </w:pPr>
            <w:r w:rsidRPr="003A6A85">
              <w:rPr>
                <w:lang w:val="en-IN"/>
              </w:rPr>
              <w:t>160</w:t>
            </w:r>
          </w:p>
        </w:tc>
        <w:tc>
          <w:tcPr>
            <w:tcW w:w="0" w:type="auto"/>
            <w:vAlign w:val="center"/>
            <w:hideMark/>
          </w:tcPr>
          <w:p w14:paraId="2AF82EB3" w14:textId="77777777" w:rsidR="003A6A85" w:rsidRPr="003A6A85" w:rsidRDefault="003A6A85" w:rsidP="003A6A85">
            <w:pPr>
              <w:jc w:val="both"/>
              <w:rPr>
                <w:lang w:val="en-IN"/>
              </w:rPr>
            </w:pPr>
            <w:r w:rsidRPr="003A6A85">
              <w:rPr>
                <w:lang w:val="en-IN"/>
              </w:rPr>
              <w:t>120</w:t>
            </w:r>
          </w:p>
        </w:tc>
        <w:tc>
          <w:tcPr>
            <w:tcW w:w="0" w:type="auto"/>
            <w:vAlign w:val="center"/>
            <w:hideMark/>
          </w:tcPr>
          <w:p w14:paraId="0E244F17" w14:textId="77777777" w:rsidR="003A6A85" w:rsidRPr="003A6A85" w:rsidRDefault="003A6A85" w:rsidP="003A6A85">
            <w:pPr>
              <w:jc w:val="both"/>
              <w:rPr>
                <w:lang w:val="en-IN"/>
              </w:rPr>
            </w:pPr>
            <w:r w:rsidRPr="003A6A85">
              <w:rPr>
                <w:lang w:val="en-IN"/>
              </w:rPr>
              <w:t>19,200</w:t>
            </w:r>
          </w:p>
        </w:tc>
      </w:tr>
      <w:tr w:rsidR="003A6A85" w:rsidRPr="003A6A85" w14:paraId="27B9476B" w14:textId="77777777">
        <w:trPr>
          <w:tblCellSpacing w:w="15" w:type="dxa"/>
        </w:trPr>
        <w:tc>
          <w:tcPr>
            <w:tcW w:w="0" w:type="auto"/>
            <w:vAlign w:val="center"/>
            <w:hideMark/>
          </w:tcPr>
          <w:p w14:paraId="2E68E00B" w14:textId="77777777" w:rsidR="003A6A85" w:rsidRPr="003A6A85" w:rsidRDefault="003A6A85" w:rsidP="003A6A85">
            <w:pPr>
              <w:jc w:val="both"/>
              <w:rPr>
                <w:lang w:val="en-IN"/>
              </w:rPr>
            </w:pPr>
            <w:r w:rsidRPr="003A6A85">
              <w:rPr>
                <w:lang w:val="en-IN"/>
              </w:rPr>
              <w:lastRenderedPageBreak/>
              <w:t>27</w:t>
            </w:r>
          </w:p>
        </w:tc>
        <w:tc>
          <w:tcPr>
            <w:tcW w:w="0" w:type="auto"/>
            <w:vAlign w:val="center"/>
            <w:hideMark/>
          </w:tcPr>
          <w:p w14:paraId="0867E469" w14:textId="77777777" w:rsidR="003A6A85" w:rsidRPr="003A6A85" w:rsidRDefault="003A6A85" w:rsidP="003A6A85">
            <w:pPr>
              <w:jc w:val="both"/>
              <w:rPr>
                <w:lang w:val="en-IN"/>
              </w:rPr>
            </w:pPr>
            <w:r w:rsidRPr="003A6A85">
              <w:rPr>
                <w:lang w:val="en-IN"/>
              </w:rPr>
              <w:t>External weatherproof paint</w:t>
            </w:r>
          </w:p>
        </w:tc>
        <w:tc>
          <w:tcPr>
            <w:tcW w:w="0" w:type="auto"/>
            <w:vAlign w:val="center"/>
            <w:hideMark/>
          </w:tcPr>
          <w:p w14:paraId="14B23E87" w14:textId="77777777" w:rsidR="003A6A85" w:rsidRPr="003A6A85" w:rsidRDefault="003A6A85" w:rsidP="003A6A85">
            <w:pPr>
              <w:jc w:val="both"/>
              <w:rPr>
                <w:lang w:val="en-IN"/>
              </w:rPr>
            </w:pPr>
            <w:proofErr w:type="spellStart"/>
            <w:r w:rsidRPr="003A6A85">
              <w:rPr>
                <w:lang w:val="en-IN"/>
              </w:rPr>
              <w:t>Sq.m</w:t>
            </w:r>
            <w:proofErr w:type="spellEnd"/>
          </w:p>
        </w:tc>
        <w:tc>
          <w:tcPr>
            <w:tcW w:w="0" w:type="auto"/>
            <w:vAlign w:val="center"/>
            <w:hideMark/>
          </w:tcPr>
          <w:p w14:paraId="1515853B" w14:textId="77777777" w:rsidR="003A6A85" w:rsidRPr="003A6A85" w:rsidRDefault="003A6A85" w:rsidP="003A6A85">
            <w:pPr>
              <w:jc w:val="both"/>
              <w:rPr>
                <w:lang w:val="en-IN"/>
              </w:rPr>
            </w:pPr>
            <w:r w:rsidRPr="003A6A85">
              <w:rPr>
                <w:lang w:val="en-IN"/>
              </w:rPr>
              <w:t>135</w:t>
            </w:r>
          </w:p>
        </w:tc>
        <w:tc>
          <w:tcPr>
            <w:tcW w:w="0" w:type="auto"/>
            <w:vAlign w:val="center"/>
            <w:hideMark/>
          </w:tcPr>
          <w:p w14:paraId="75A4E725" w14:textId="77777777" w:rsidR="003A6A85" w:rsidRPr="003A6A85" w:rsidRDefault="003A6A85" w:rsidP="003A6A85">
            <w:pPr>
              <w:jc w:val="both"/>
              <w:rPr>
                <w:lang w:val="en-IN"/>
              </w:rPr>
            </w:pPr>
            <w:r w:rsidRPr="003A6A85">
              <w:rPr>
                <w:lang w:val="en-IN"/>
              </w:rPr>
              <w:t>140</w:t>
            </w:r>
          </w:p>
        </w:tc>
        <w:tc>
          <w:tcPr>
            <w:tcW w:w="0" w:type="auto"/>
            <w:vAlign w:val="center"/>
            <w:hideMark/>
          </w:tcPr>
          <w:p w14:paraId="524477EB" w14:textId="77777777" w:rsidR="003A6A85" w:rsidRPr="003A6A85" w:rsidRDefault="003A6A85" w:rsidP="003A6A85">
            <w:pPr>
              <w:jc w:val="both"/>
              <w:rPr>
                <w:lang w:val="en-IN"/>
              </w:rPr>
            </w:pPr>
            <w:r w:rsidRPr="003A6A85">
              <w:rPr>
                <w:lang w:val="en-IN"/>
              </w:rPr>
              <w:t>18,900</w:t>
            </w:r>
          </w:p>
        </w:tc>
      </w:tr>
      <w:tr w:rsidR="003A6A85" w:rsidRPr="003A6A85" w14:paraId="47BCDCC2" w14:textId="77777777">
        <w:trPr>
          <w:tblCellSpacing w:w="15" w:type="dxa"/>
        </w:trPr>
        <w:tc>
          <w:tcPr>
            <w:tcW w:w="0" w:type="auto"/>
            <w:vAlign w:val="center"/>
            <w:hideMark/>
          </w:tcPr>
          <w:p w14:paraId="09F58D92" w14:textId="77777777" w:rsidR="003A6A85" w:rsidRPr="003A6A85" w:rsidRDefault="003A6A85" w:rsidP="003A6A85">
            <w:pPr>
              <w:jc w:val="both"/>
              <w:rPr>
                <w:lang w:val="en-IN"/>
              </w:rPr>
            </w:pPr>
            <w:r w:rsidRPr="003A6A85">
              <w:rPr>
                <w:lang w:val="en-IN"/>
              </w:rPr>
              <w:t>28</w:t>
            </w:r>
          </w:p>
        </w:tc>
        <w:tc>
          <w:tcPr>
            <w:tcW w:w="0" w:type="auto"/>
            <w:vAlign w:val="center"/>
            <w:hideMark/>
          </w:tcPr>
          <w:p w14:paraId="2C44C845" w14:textId="77777777" w:rsidR="003A6A85" w:rsidRPr="003A6A85" w:rsidRDefault="003A6A85" w:rsidP="003A6A85">
            <w:pPr>
              <w:jc w:val="both"/>
              <w:rPr>
                <w:lang w:val="en-IN"/>
              </w:rPr>
            </w:pPr>
            <w:r w:rsidRPr="003A6A85">
              <w:rPr>
                <w:lang w:val="en-IN"/>
              </w:rPr>
              <w:t>Enamel paint to doors/windows</w:t>
            </w:r>
          </w:p>
        </w:tc>
        <w:tc>
          <w:tcPr>
            <w:tcW w:w="0" w:type="auto"/>
            <w:vAlign w:val="center"/>
            <w:hideMark/>
          </w:tcPr>
          <w:p w14:paraId="65C3DBAD" w14:textId="77777777" w:rsidR="003A6A85" w:rsidRPr="003A6A85" w:rsidRDefault="003A6A85" w:rsidP="003A6A85">
            <w:pPr>
              <w:jc w:val="both"/>
              <w:rPr>
                <w:lang w:val="en-IN"/>
              </w:rPr>
            </w:pPr>
            <w:r w:rsidRPr="003A6A85">
              <w:rPr>
                <w:lang w:val="en-IN"/>
              </w:rPr>
              <w:t>LS</w:t>
            </w:r>
          </w:p>
        </w:tc>
        <w:tc>
          <w:tcPr>
            <w:tcW w:w="0" w:type="auto"/>
            <w:vAlign w:val="center"/>
            <w:hideMark/>
          </w:tcPr>
          <w:p w14:paraId="25CF692C" w14:textId="77777777" w:rsidR="003A6A85" w:rsidRPr="003A6A85" w:rsidRDefault="003A6A85" w:rsidP="003A6A85">
            <w:pPr>
              <w:jc w:val="both"/>
              <w:rPr>
                <w:lang w:val="en-IN"/>
              </w:rPr>
            </w:pPr>
            <w:r w:rsidRPr="003A6A85">
              <w:rPr>
                <w:lang w:val="en-IN"/>
              </w:rPr>
              <w:t>1</w:t>
            </w:r>
          </w:p>
        </w:tc>
        <w:tc>
          <w:tcPr>
            <w:tcW w:w="0" w:type="auto"/>
            <w:vAlign w:val="center"/>
            <w:hideMark/>
          </w:tcPr>
          <w:p w14:paraId="210270FD" w14:textId="77777777" w:rsidR="003A6A85" w:rsidRPr="003A6A85" w:rsidRDefault="003A6A85" w:rsidP="003A6A85">
            <w:pPr>
              <w:jc w:val="both"/>
              <w:rPr>
                <w:lang w:val="en-IN"/>
              </w:rPr>
            </w:pPr>
            <w:r w:rsidRPr="003A6A85">
              <w:rPr>
                <w:lang w:val="en-IN"/>
              </w:rPr>
              <w:t>12,000</w:t>
            </w:r>
          </w:p>
        </w:tc>
        <w:tc>
          <w:tcPr>
            <w:tcW w:w="0" w:type="auto"/>
            <w:vAlign w:val="center"/>
            <w:hideMark/>
          </w:tcPr>
          <w:p w14:paraId="75B54FA1" w14:textId="77777777" w:rsidR="003A6A85" w:rsidRPr="003A6A85" w:rsidRDefault="003A6A85" w:rsidP="003A6A85">
            <w:pPr>
              <w:jc w:val="both"/>
              <w:rPr>
                <w:lang w:val="en-IN"/>
              </w:rPr>
            </w:pPr>
            <w:r w:rsidRPr="003A6A85">
              <w:rPr>
                <w:lang w:val="en-IN"/>
              </w:rPr>
              <w:t>12,000</w:t>
            </w:r>
          </w:p>
        </w:tc>
      </w:tr>
    </w:tbl>
    <w:p w14:paraId="336DCF53" w14:textId="77777777" w:rsidR="003A6A85" w:rsidRPr="003A6A85" w:rsidRDefault="003A6A85" w:rsidP="003A6A85">
      <w:pPr>
        <w:jc w:val="both"/>
        <w:rPr>
          <w:lang w:val="en-IN"/>
        </w:rPr>
      </w:pPr>
      <w:r w:rsidRPr="003A6A85">
        <w:rPr>
          <w:b/>
          <w:bCs/>
          <w:lang w:val="en-IN"/>
        </w:rPr>
        <w:t>Subtotal I</w:t>
      </w:r>
      <w:r w:rsidRPr="003A6A85">
        <w:rPr>
          <w:lang w:val="en-IN"/>
        </w:rPr>
        <w:t xml:space="preserve">: </w:t>
      </w:r>
      <w:r w:rsidRPr="003A6A85">
        <w:rPr>
          <w:b/>
          <w:bCs/>
          <w:lang w:val="en-IN"/>
        </w:rPr>
        <w:t>₹50,100</w:t>
      </w:r>
    </w:p>
    <w:p w14:paraId="16B77C9F" w14:textId="77777777" w:rsidR="003A6A85" w:rsidRPr="003A6A85" w:rsidRDefault="003A6A85" w:rsidP="003A6A85">
      <w:pPr>
        <w:jc w:val="both"/>
        <w:rPr>
          <w:lang w:val="en-IN"/>
        </w:rPr>
      </w:pPr>
      <w:r w:rsidRPr="003A6A85">
        <w:rPr>
          <w:lang w:val="en-IN"/>
        </w:rPr>
        <w:pict w14:anchorId="38FCF0EA">
          <v:rect id="_x0000_i1113" style="width:0;height:1.5pt" o:hralign="center" o:hrstd="t" o:hr="t" fillcolor="#a0a0a0" stroked="f"/>
        </w:pict>
      </w:r>
    </w:p>
    <w:p w14:paraId="18348E98" w14:textId="77777777" w:rsidR="003A6A85" w:rsidRPr="003A6A85" w:rsidRDefault="003A6A85" w:rsidP="003A6A85">
      <w:pPr>
        <w:jc w:val="both"/>
        <w:rPr>
          <w:b/>
          <w:bCs/>
          <w:lang w:val="en-IN"/>
        </w:rPr>
      </w:pPr>
      <w:r w:rsidRPr="003A6A85">
        <w:rPr>
          <w:b/>
          <w:bCs/>
          <w:lang w:val="en-IN"/>
        </w:rPr>
        <w:t>3. COST SUMMARY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54"/>
        <w:gridCol w:w="1161"/>
      </w:tblGrid>
      <w:tr w:rsidR="003A6A85" w:rsidRPr="003A6A85" w14:paraId="4D075738" w14:textId="77777777">
        <w:trPr>
          <w:tblCellSpacing w:w="15" w:type="dxa"/>
        </w:trPr>
        <w:tc>
          <w:tcPr>
            <w:tcW w:w="0" w:type="auto"/>
            <w:vAlign w:val="center"/>
            <w:hideMark/>
          </w:tcPr>
          <w:p w14:paraId="334F24DA" w14:textId="77777777" w:rsidR="003A6A85" w:rsidRPr="003A6A85" w:rsidRDefault="003A6A85" w:rsidP="003A6A85">
            <w:pPr>
              <w:jc w:val="both"/>
              <w:rPr>
                <w:lang w:val="en-IN"/>
              </w:rPr>
            </w:pPr>
            <w:r w:rsidRPr="003A6A85">
              <w:rPr>
                <w:lang w:val="en-IN"/>
              </w:rPr>
              <w:t>Component</w:t>
            </w:r>
          </w:p>
        </w:tc>
        <w:tc>
          <w:tcPr>
            <w:tcW w:w="0" w:type="auto"/>
            <w:vAlign w:val="center"/>
            <w:hideMark/>
          </w:tcPr>
          <w:p w14:paraId="7E458B8B" w14:textId="77777777" w:rsidR="003A6A85" w:rsidRPr="003A6A85" w:rsidRDefault="003A6A85" w:rsidP="003A6A85">
            <w:pPr>
              <w:jc w:val="both"/>
              <w:rPr>
                <w:lang w:val="en-IN"/>
              </w:rPr>
            </w:pPr>
            <w:r w:rsidRPr="003A6A85">
              <w:rPr>
                <w:lang w:val="en-IN"/>
              </w:rPr>
              <w:t>Amount (₹)</w:t>
            </w:r>
          </w:p>
        </w:tc>
      </w:tr>
      <w:tr w:rsidR="003A6A85" w:rsidRPr="003A6A85" w14:paraId="68CE4368" w14:textId="77777777">
        <w:trPr>
          <w:tblCellSpacing w:w="15" w:type="dxa"/>
        </w:trPr>
        <w:tc>
          <w:tcPr>
            <w:tcW w:w="0" w:type="auto"/>
            <w:vAlign w:val="center"/>
            <w:hideMark/>
          </w:tcPr>
          <w:p w14:paraId="2DA9E5C6" w14:textId="77777777" w:rsidR="003A6A85" w:rsidRPr="003A6A85" w:rsidRDefault="003A6A85" w:rsidP="003A6A85">
            <w:pPr>
              <w:jc w:val="both"/>
              <w:rPr>
                <w:lang w:val="en-IN"/>
              </w:rPr>
            </w:pPr>
            <w:r w:rsidRPr="003A6A85">
              <w:rPr>
                <w:lang w:val="en-IN"/>
              </w:rPr>
              <w:t>Subtotal A to I</w:t>
            </w:r>
          </w:p>
        </w:tc>
        <w:tc>
          <w:tcPr>
            <w:tcW w:w="0" w:type="auto"/>
            <w:vAlign w:val="center"/>
            <w:hideMark/>
          </w:tcPr>
          <w:p w14:paraId="69E09C04" w14:textId="77777777" w:rsidR="003A6A85" w:rsidRPr="003A6A85" w:rsidRDefault="003A6A85" w:rsidP="003A6A85">
            <w:pPr>
              <w:jc w:val="both"/>
              <w:rPr>
                <w:lang w:val="en-IN"/>
              </w:rPr>
            </w:pPr>
            <w:r w:rsidRPr="003A6A85">
              <w:rPr>
                <w:b/>
                <w:bCs/>
                <w:lang w:val="en-IN"/>
              </w:rPr>
              <w:t>₹8,57,696</w:t>
            </w:r>
          </w:p>
        </w:tc>
      </w:tr>
      <w:tr w:rsidR="003A6A85" w:rsidRPr="003A6A85" w14:paraId="6F2671CC" w14:textId="77777777">
        <w:trPr>
          <w:tblCellSpacing w:w="15" w:type="dxa"/>
        </w:trPr>
        <w:tc>
          <w:tcPr>
            <w:tcW w:w="0" w:type="auto"/>
            <w:vAlign w:val="center"/>
            <w:hideMark/>
          </w:tcPr>
          <w:p w14:paraId="4BFCD395" w14:textId="77777777" w:rsidR="003A6A85" w:rsidRPr="003A6A85" w:rsidRDefault="003A6A85" w:rsidP="003A6A85">
            <w:pPr>
              <w:jc w:val="both"/>
              <w:rPr>
                <w:lang w:val="en-IN"/>
              </w:rPr>
            </w:pPr>
            <w:r w:rsidRPr="003A6A85">
              <w:rPr>
                <w:lang w:val="en-IN"/>
              </w:rPr>
              <w:t>Contractor overheads &amp; profit (10%)</w:t>
            </w:r>
          </w:p>
        </w:tc>
        <w:tc>
          <w:tcPr>
            <w:tcW w:w="0" w:type="auto"/>
            <w:vAlign w:val="center"/>
            <w:hideMark/>
          </w:tcPr>
          <w:p w14:paraId="3D4DDD10" w14:textId="77777777" w:rsidR="003A6A85" w:rsidRPr="003A6A85" w:rsidRDefault="003A6A85" w:rsidP="003A6A85">
            <w:pPr>
              <w:jc w:val="both"/>
              <w:rPr>
                <w:lang w:val="en-IN"/>
              </w:rPr>
            </w:pPr>
            <w:r w:rsidRPr="003A6A85">
              <w:rPr>
                <w:lang w:val="en-IN"/>
              </w:rPr>
              <w:t>₹85,770</w:t>
            </w:r>
          </w:p>
        </w:tc>
      </w:tr>
      <w:tr w:rsidR="003A6A85" w:rsidRPr="003A6A85" w14:paraId="246CB0E4" w14:textId="77777777">
        <w:trPr>
          <w:tblCellSpacing w:w="15" w:type="dxa"/>
        </w:trPr>
        <w:tc>
          <w:tcPr>
            <w:tcW w:w="0" w:type="auto"/>
            <w:vAlign w:val="center"/>
            <w:hideMark/>
          </w:tcPr>
          <w:p w14:paraId="30E887C9" w14:textId="77777777" w:rsidR="003A6A85" w:rsidRPr="003A6A85" w:rsidRDefault="003A6A85" w:rsidP="003A6A85">
            <w:pPr>
              <w:jc w:val="both"/>
              <w:rPr>
                <w:lang w:val="en-IN"/>
              </w:rPr>
            </w:pPr>
            <w:r w:rsidRPr="003A6A85">
              <w:rPr>
                <w:lang w:val="en-IN"/>
              </w:rPr>
              <w:t>Contingency (5%)</w:t>
            </w:r>
          </w:p>
        </w:tc>
        <w:tc>
          <w:tcPr>
            <w:tcW w:w="0" w:type="auto"/>
            <w:vAlign w:val="center"/>
            <w:hideMark/>
          </w:tcPr>
          <w:p w14:paraId="63ADFA6A" w14:textId="77777777" w:rsidR="003A6A85" w:rsidRPr="003A6A85" w:rsidRDefault="003A6A85" w:rsidP="003A6A85">
            <w:pPr>
              <w:jc w:val="both"/>
              <w:rPr>
                <w:lang w:val="en-IN"/>
              </w:rPr>
            </w:pPr>
            <w:r w:rsidRPr="003A6A85">
              <w:rPr>
                <w:lang w:val="en-IN"/>
              </w:rPr>
              <w:t>₹42,885</w:t>
            </w:r>
          </w:p>
        </w:tc>
      </w:tr>
    </w:tbl>
    <w:p w14:paraId="78CAE262" w14:textId="77777777" w:rsidR="003A6A85" w:rsidRPr="003A6A85" w:rsidRDefault="003A6A85" w:rsidP="003A6A85">
      <w:pPr>
        <w:jc w:val="both"/>
        <w:rPr>
          <w:b/>
          <w:bCs/>
          <w:lang w:val="en-IN"/>
        </w:rPr>
      </w:pPr>
      <w:r w:rsidRPr="003A6A85">
        <w:rPr>
          <w:b/>
          <w:bCs/>
          <w:lang w:val="en-IN"/>
        </w:rPr>
        <w:t>Total Estimated Cost per House (Lock &amp; Key)</w:t>
      </w:r>
    </w:p>
    <w:p w14:paraId="1A5BB55A" w14:textId="77777777" w:rsidR="003A6A85" w:rsidRPr="003A6A85" w:rsidRDefault="003A6A85" w:rsidP="003A6A85">
      <w:pPr>
        <w:jc w:val="both"/>
        <w:rPr>
          <w:lang w:val="en-IN"/>
        </w:rPr>
      </w:pPr>
      <w:r w:rsidRPr="003A6A85">
        <w:rPr>
          <w:rFonts w:ascii="Segoe UI Emoji" w:hAnsi="Segoe UI Emoji" w:cs="Segoe UI Emoji"/>
          <w:lang w:val="en-IN"/>
        </w:rPr>
        <w:t>👉</w:t>
      </w:r>
      <w:r w:rsidRPr="003A6A85">
        <w:rPr>
          <w:lang w:val="en-IN"/>
        </w:rPr>
        <w:t xml:space="preserve"> </w:t>
      </w:r>
      <w:r w:rsidRPr="003A6A85">
        <w:rPr>
          <w:b/>
          <w:bCs/>
          <w:lang w:val="en-IN"/>
        </w:rPr>
        <w:t>₹9.86 Lakhs (Approx.)</w:t>
      </w:r>
    </w:p>
    <w:p w14:paraId="4B48F8F7" w14:textId="77777777" w:rsidR="003A6A85" w:rsidRPr="003A6A85" w:rsidRDefault="003A6A85" w:rsidP="003A6A85">
      <w:pPr>
        <w:jc w:val="both"/>
        <w:rPr>
          <w:lang w:val="en-IN"/>
        </w:rPr>
      </w:pPr>
      <w:r w:rsidRPr="003A6A85">
        <w:rPr>
          <w:lang w:val="en-IN"/>
        </w:rPr>
        <w:pict w14:anchorId="5AB301AB">
          <v:rect id="_x0000_i1114" style="width:0;height:1.5pt" o:hralign="center" o:hrstd="t" o:hr="t" fillcolor="#a0a0a0" stroked="f"/>
        </w:pict>
      </w:r>
    </w:p>
    <w:p w14:paraId="4983E935" w14:textId="77777777" w:rsidR="003A6A85" w:rsidRPr="003A6A85" w:rsidRDefault="003A6A85" w:rsidP="003A6A85">
      <w:pPr>
        <w:jc w:val="both"/>
        <w:rPr>
          <w:b/>
          <w:bCs/>
          <w:lang w:val="en-IN"/>
        </w:rPr>
      </w:pPr>
      <w:r w:rsidRPr="003A6A85">
        <w:rPr>
          <w:b/>
          <w:bCs/>
          <w:lang w:val="en-IN"/>
        </w:rPr>
        <w:t>4. NOTES</w:t>
      </w:r>
    </w:p>
    <w:p w14:paraId="6496690C" w14:textId="77777777" w:rsidR="003A6A85" w:rsidRPr="003A6A85" w:rsidRDefault="003A6A85">
      <w:pPr>
        <w:numPr>
          <w:ilvl w:val="0"/>
          <w:numId w:val="73"/>
        </w:numPr>
        <w:jc w:val="both"/>
        <w:rPr>
          <w:lang w:val="en-IN"/>
        </w:rPr>
      </w:pPr>
      <w:r w:rsidRPr="003A6A85">
        <w:rPr>
          <w:lang w:val="en-IN"/>
        </w:rPr>
        <w:t xml:space="preserve">RCC designed for </w:t>
      </w:r>
      <w:r w:rsidRPr="003A6A85">
        <w:rPr>
          <w:b/>
          <w:bCs/>
          <w:lang w:val="en-IN"/>
        </w:rPr>
        <w:t>future G+2 vertical expansion</w:t>
      </w:r>
    </w:p>
    <w:p w14:paraId="7948E68B" w14:textId="77777777" w:rsidR="003A6A85" w:rsidRPr="003A6A85" w:rsidRDefault="003A6A85">
      <w:pPr>
        <w:numPr>
          <w:ilvl w:val="0"/>
          <w:numId w:val="73"/>
        </w:numPr>
        <w:jc w:val="both"/>
        <w:rPr>
          <w:lang w:val="en-IN"/>
        </w:rPr>
      </w:pPr>
      <w:r w:rsidRPr="003A6A85">
        <w:rPr>
          <w:lang w:val="en-IN"/>
        </w:rPr>
        <w:t xml:space="preserve">Rates are indicative and may be optimized for </w:t>
      </w:r>
      <w:r w:rsidRPr="003A6A85">
        <w:rPr>
          <w:b/>
          <w:bCs/>
          <w:lang w:val="en-IN"/>
        </w:rPr>
        <w:t>bulk CSR construction</w:t>
      </w:r>
    </w:p>
    <w:p w14:paraId="7CC165FE" w14:textId="77777777" w:rsidR="003A6A85" w:rsidRPr="003A6A85" w:rsidRDefault="003A6A85">
      <w:pPr>
        <w:numPr>
          <w:ilvl w:val="0"/>
          <w:numId w:val="73"/>
        </w:numPr>
        <w:jc w:val="both"/>
        <w:rPr>
          <w:lang w:val="en-IN"/>
        </w:rPr>
      </w:pPr>
      <w:r w:rsidRPr="003A6A85">
        <w:rPr>
          <w:lang w:val="en-IN"/>
        </w:rPr>
        <w:t xml:space="preserve">Final BOQ to be frozen after </w:t>
      </w:r>
      <w:r w:rsidRPr="003A6A85">
        <w:rPr>
          <w:b/>
          <w:bCs/>
          <w:lang w:val="en-IN"/>
        </w:rPr>
        <w:t>soil test &amp; structural design</w:t>
      </w:r>
    </w:p>
    <w:p w14:paraId="2272B916" w14:textId="77777777" w:rsidR="003A6A85" w:rsidRPr="003A6A85" w:rsidRDefault="003A6A85">
      <w:pPr>
        <w:numPr>
          <w:ilvl w:val="0"/>
          <w:numId w:val="73"/>
        </w:numPr>
        <w:jc w:val="both"/>
        <w:rPr>
          <w:lang w:val="en-IN"/>
        </w:rPr>
      </w:pPr>
      <w:r w:rsidRPr="003A6A85">
        <w:rPr>
          <w:lang w:val="en-IN"/>
        </w:rPr>
        <w:t>Suitable for tendering and CSR proposal submission</w:t>
      </w:r>
    </w:p>
    <w:p w14:paraId="2633458E" w14:textId="77777777" w:rsidR="003A6A85" w:rsidRPr="003A6A85" w:rsidRDefault="003A6A85" w:rsidP="003A6A85">
      <w:pPr>
        <w:jc w:val="both"/>
        <w:rPr>
          <w:lang w:val="en-IN"/>
        </w:rPr>
      </w:pPr>
      <w:r w:rsidRPr="003A6A85">
        <w:rPr>
          <w:lang w:val="en-IN"/>
        </w:rPr>
        <w:pict w14:anchorId="2053F3F6">
          <v:rect id="_x0000_i1115" style="width:0;height:1.5pt" o:hralign="center" o:hrstd="t" o:hr="t" fillcolor="#a0a0a0" stroked="f"/>
        </w:pict>
      </w:r>
    </w:p>
    <w:p w14:paraId="180013C8" w14:textId="77777777" w:rsidR="003A6A85" w:rsidRPr="003A6A85" w:rsidRDefault="003A6A85" w:rsidP="003A6A85">
      <w:pPr>
        <w:jc w:val="both"/>
        <w:rPr>
          <w:lang w:val="en-IN"/>
        </w:rPr>
      </w:pPr>
      <w:r w:rsidRPr="003A6A85">
        <w:rPr>
          <w:i/>
          <w:iCs/>
          <w:lang w:val="en-IN"/>
        </w:rPr>
        <w:t>Prepared for CSR Housing Project – Technical Reference BOQ</w:t>
      </w:r>
    </w:p>
    <w:p w14:paraId="2E82BB8F" w14:textId="77777777" w:rsidR="003A6A85" w:rsidRDefault="003A6A85" w:rsidP="00A55E43">
      <w:pPr>
        <w:jc w:val="both"/>
      </w:pPr>
    </w:p>
    <w:p w14:paraId="3D64DCC8" w14:textId="77777777" w:rsidR="003A6A85" w:rsidRDefault="003A6A85" w:rsidP="00A55E43">
      <w:pPr>
        <w:jc w:val="both"/>
      </w:pPr>
    </w:p>
    <w:p w14:paraId="20240617" w14:textId="77777777" w:rsidR="003A6A85" w:rsidRDefault="003A6A85" w:rsidP="00A55E43">
      <w:pPr>
        <w:jc w:val="both"/>
      </w:pPr>
    </w:p>
    <w:p w14:paraId="28C27010" w14:textId="77777777" w:rsidR="003A6A85" w:rsidRDefault="003A6A85" w:rsidP="00A55E43">
      <w:pPr>
        <w:jc w:val="both"/>
      </w:pPr>
    </w:p>
    <w:p w14:paraId="4F443846" w14:textId="77777777" w:rsidR="003A6A85" w:rsidRDefault="003A6A85" w:rsidP="00A55E43">
      <w:pPr>
        <w:jc w:val="both"/>
      </w:pPr>
    </w:p>
    <w:p w14:paraId="49D70D96" w14:textId="77777777" w:rsidR="003A6A85" w:rsidRDefault="003A6A85" w:rsidP="00A55E43">
      <w:pPr>
        <w:jc w:val="both"/>
      </w:pPr>
    </w:p>
    <w:p w14:paraId="25C553F8" w14:textId="77777777" w:rsidR="003A6A85" w:rsidRDefault="003A6A85" w:rsidP="00A55E43">
      <w:pPr>
        <w:jc w:val="both"/>
      </w:pPr>
    </w:p>
    <w:p w14:paraId="27FDD2CC" w14:textId="77777777" w:rsidR="003A6A85" w:rsidRDefault="003A6A85" w:rsidP="00A55E43">
      <w:pPr>
        <w:jc w:val="both"/>
      </w:pPr>
    </w:p>
    <w:p w14:paraId="2E33C72D" w14:textId="77777777" w:rsidR="003A6A85" w:rsidRPr="003A6A85" w:rsidRDefault="003A6A85" w:rsidP="003A6A85">
      <w:pPr>
        <w:jc w:val="both"/>
        <w:rPr>
          <w:b/>
          <w:bCs/>
          <w:lang w:val="en-IN"/>
        </w:rPr>
      </w:pPr>
      <w:r w:rsidRPr="003A6A85">
        <w:rPr>
          <w:b/>
          <w:bCs/>
          <w:lang w:val="en-IN"/>
        </w:rPr>
        <w:lastRenderedPageBreak/>
        <w:t>4. OPTIMISED BOQ FOR MASS RURAL CONSTRUCTION (TARGET ₹6.0–6.5 LAKH)</w:t>
      </w:r>
    </w:p>
    <w:p w14:paraId="136CD541" w14:textId="77777777" w:rsidR="003A6A85" w:rsidRPr="003A6A85" w:rsidRDefault="003A6A85" w:rsidP="003A6A85">
      <w:pPr>
        <w:jc w:val="both"/>
        <w:rPr>
          <w:lang w:val="en-IN"/>
        </w:rPr>
      </w:pPr>
      <w:r w:rsidRPr="003A6A85">
        <w:rPr>
          <w:lang w:val="en-IN"/>
        </w:rPr>
        <w:t xml:space="preserve">The following optimisation is proposed for </w:t>
      </w:r>
      <w:r w:rsidRPr="003A6A85">
        <w:rPr>
          <w:b/>
          <w:bCs/>
          <w:lang w:val="en-IN"/>
        </w:rPr>
        <w:t>300-house bulk execution</w:t>
      </w:r>
      <w:r w:rsidRPr="003A6A85">
        <w:rPr>
          <w:lang w:val="en-IN"/>
        </w:rPr>
        <w:t>, without compromising structural safety (RCC G+2 capacity) but rationalising specifications, finishes, and execution methodology.</w:t>
      </w:r>
    </w:p>
    <w:p w14:paraId="513DD22A" w14:textId="77777777" w:rsidR="003A6A85" w:rsidRPr="003A6A85" w:rsidRDefault="003A6A85" w:rsidP="003A6A85">
      <w:pPr>
        <w:jc w:val="both"/>
        <w:rPr>
          <w:b/>
          <w:bCs/>
          <w:lang w:val="en-IN"/>
        </w:rPr>
      </w:pPr>
      <w:r w:rsidRPr="003A6A85">
        <w:rPr>
          <w:b/>
          <w:bCs/>
          <w:lang w:val="en-IN"/>
        </w:rPr>
        <w:t>A. STRUCTURAL &amp; FOUNDATION (NO COMPROMISE – RCC G+2 SAFE)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12"/>
        <w:gridCol w:w="4565"/>
        <w:gridCol w:w="1161"/>
      </w:tblGrid>
      <w:tr w:rsidR="003A6A85" w:rsidRPr="003A6A85" w14:paraId="5054EBD8" w14:textId="77777777">
        <w:trPr>
          <w:tblCellSpacing w:w="15" w:type="dxa"/>
        </w:trPr>
        <w:tc>
          <w:tcPr>
            <w:tcW w:w="0" w:type="auto"/>
            <w:vAlign w:val="center"/>
            <w:hideMark/>
          </w:tcPr>
          <w:p w14:paraId="4BB46DE6" w14:textId="77777777" w:rsidR="003A6A85" w:rsidRPr="003A6A85" w:rsidRDefault="003A6A85" w:rsidP="003A6A85">
            <w:pPr>
              <w:jc w:val="both"/>
              <w:rPr>
                <w:lang w:val="en-IN"/>
              </w:rPr>
            </w:pPr>
            <w:r w:rsidRPr="003A6A85">
              <w:rPr>
                <w:lang w:val="en-IN"/>
              </w:rPr>
              <w:t>Item</w:t>
            </w:r>
          </w:p>
        </w:tc>
        <w:tc>
          <w:tcPr>
            <w:tcW w:w="0" w:type="auto"/>
            <w:vAlign w:val="center"/>
            <w:hideMark/>
          </w:tcPr>
          <w:p w14:paraId="63E8E5D2" w14:textId="77777777" w:rsidR="003A6A85" w:rsidRPr="003A6A85" w:rsidRDefault="003A6A85" w:rsidP="003A6A85">
            <w:pPr>
              <w:jc w:val="both"/>
              <w:rPr>
                <w:lang w:val="en-IN"/>
              </w:rPr>
            </w:pPr>
            <w:r w:rsidRPr="003A6A85">
              <w:rPr>
                <w:lang w:val="en-IN"/>
              </w:rPr>
              <w:t>Optimised Strategy</w:t>
            </w:r>
          </w:p>
        </w:tc>
        <w:tc>
          <w:tcPr>
            <w:tcW w:w="0" w:type="auto"/>
            <w:vAlign w:val="center"/>
            <w:hideMark/>
          </w:tcPr>
          <w:p w14:paraId="78C59E40" w14:textId="77777777" w:rsidR="003A6A85" w:rsidRPr="003A6A85" w:rsidRDefault="003A6A85" w:rsidP="003A6A85">
            <w:pPr>
              <w:jc w:val="both"/>
              <w:rPr>
                <w:lang w:val="en-IN"/>
              </w:rPr>
            </w:pPr>
            <w:r w:rsidRPr="003A6A85">
              <w:rPr>
                <w:lang w:val="en-IN"/>
              </w:rPr>
              <w:t>Amount (₹)</w:t>
            </w:r>
          </w:p>
        </w:tc>
      </w:tr>
      <w:tr w:rsidR="003A6A85" w:rsidRPr="003A6A85" w14:paraId="1A8B32B1" w14:textId="77777777">
        <w:trPr>
          <w:tblCellSpacing w:w="15" w:type="dxa"/>
        </w:trPr>
        <w:tc>
          <w:tcPr>
            <w:tcW w:w="0" w:type="auto"/>
            <w:vAlign w:val="center"/>
            <w:hideMark/>
          </w:tcPr>
          <w:p w14:paraId="64E89B34" w14:textId="77777777" w:rsidR="003A6A85" w:rsidRPr="003A6A85" w:rsidRDefault="003A6A85" w:rsidP="003A6A85">
            <w:pPr>
              <w:jc w:val="both"/>
              <w:rPr>
                <w:lang w:val="en-IN"/>
              </w:rPr>
            </w:pPr>
            <w:r w:rsidRPr="003A6A85">
              <w:rPr>
                <w:lang w:val="en-IN"/>
              </w:rPr>
              <w:t>Excavation, PCC, RCC Footings</w:t>
            </w:r>
          </w:p>
        </w:tc>
        <w:tc>
          <w:tcPr>
            <w:tcW w:w="0" w:type="auto"/>
            <w:vAlign w:val="center"/>
            <w:hideMark/>
          </w:tcPr>
          <w:p w14:paraId="4A96FCA5" w14:textId="77777777" w:rsidR="003A6A85" w:rsidRPr="003A6A85" w:rsidRDefault="003A6A85" w:rsidP="003A6A85">
            <w:pPr>
              <w:jc w:val="both"/>
              <w:rPr>
                <w:lang w:val="en-IN"/>
              </w:rPr>
            </w:pPr>
            <w:r w:rsidRPr="003A6A85">
              <w:rPr>
                <w:lang w:val="en-IN"/>
              </w:rPr>
              <w:t>Common footing design, mechanised excavation</w:t>
            </w:r>
          </w:p>
        </w:tc>
        <w:tc>
          <w:tcPr>
            <w:tcW w:w="0" w:type="auto"/>
            <w:vAlign w:val="center"/>
            <w:hideMark/>
          </w:tcPr>
          <w:p w14:paraId="1D672F38" w14:textId="77777777" w:rsidR="003A6A85" w:rsidRPr="003A6A85" w:rsidRDefault="003A6A85" w:rsidP="003A6A85">
            <w:pPr>
              <w:jc w:val="both"/>
              <w:rPr>
                <w:lang w:val="en-IN"/>
              </w:rPr>
            </w:pPr>
            <w:r w:rsidRPr="003A6A85">
              <w:rPr>
                <w:lang w:val="en-IN"/>
              </w:rPr>
              <w:t>1,45,000</w:t>
            </w:r>
          </w:p>
        </w:tc>
      </w:tr>
      <w:tr w:rsidR="003A6A85" w:rsidRPr="003A6A85" w14:paraId="756517E2" w14:textId="77777777">
        <w:trPr>
          <w:tblCellSpacing w:w="15" w:type="dxa"/>
        </w:trPr>
        <w:tc>
          <w:tcPr>
            <w:tcW w:w="0" w:type="auto"/>
            <w:vAlign w:val="center"/>
            <w:hideMark/>
          </w:tcPr>
          <w:p w14:paraId="69245E61" w14:textId="77777777" w:rsidR="003A6A85" w:rsidRPr="003A6A85" w:rsidRDefault="003A6A85" w:rsidP="003A6A85">
            <w:pPr>
              <w:jc w:val="both"/>
              <w:rPr>
                <w:lang w:val="en-IN"/>
              </w:rPr>
            </w:pPr>
            <w:r w:rsidRPr="003A6A85">
              <w:rPr>
                <w:lang w:val="en-IN"/>
              </w:rPr>
              <w:t>RCC Columns, Beams &amp; Slab</w:t>
            </w:r>
          </w:p>
        </w:tc>
        <w:tc>
          <w:tcPr>
            <w:tcW w:w="0" w:type="auto"/>
            <w:vAlign w:val="center"/>
            <w:hideMark/>
          </w:tcPr>
          <w:p w14:paraId="3345A447" w14:textId="77777777" w:rsidR="003A6A85" w:rsidRPr="003A6A85" w:rsidRDefault="003A6A85" w:rsidP="003A6A85">
            <w:pPr>
              <w:jc w:val="both"/>
              <w:rPr>
                <w:lang w:val="en-IN"/>
              </w:rPr>
            </w:pPr>
            <w:r w:rsidRPr="003A6A85">
              <w:rPr>
                <w:lang w:val="en-IN"/>
              </w:rPr>
              <w:t>Optimised steel %, reusable shuttering</w:t>
            </w:r>
          </w:p>
        </w:tc>
        <w:tc>
          <w:tcPr>
            <w:tcW w:w="0" w:type="auto"/>
            <w:vAlign w:val="center"/>
            <w:hideMark/>
          </w:tcPr>
          <w:p w14:paraId="11BC06FF" w14:textId="77777777" w:rsidR="003A6A85" w:rsidRPr="003A6A85" w:rsidRDefault="003A6A85" w:rsidP="003A6A85">
            <w:pPr>
              <w:jc w:val="both"/>
              <w:rPr>
                <w:lang w:val="en-IN"/>
              </w:rPr>
            </w:pPr>
            <w:r w:rsidRPr="003A6A85">
              <w:rPr>
                <w:lang w:val="en-IN"/>
              </w:rPr>
              <w:t>1,95,000</w:t>
            </w:r>
          </w:p>
        </w:tc>
      </w:tr>
    </w:tbl>
    <w:p w14:paraId="42524298" w14:textId="77777777" w:rsidR="003A6A85" w:rsidRPr="003A6A85" w:rsidRDefault="003A6A85" w:rsidP="003A6A85">
      <w:pPr>
        <w:jc w:val="both"/>
        <w:rPr>
          <w:lang w:val="en-IN"/>
        </w:rPr>
      </w:pPr>
      <w:r w:rsidRPr="003A6A85">
        <w:rPr>
          <w:b/>
          <w:bCs/>
          <w:lang w:val="en-IN"/>
        </w:rPr>
        <w:t>Subtotal A</w:t>
      </w:r>
      <w:r w:rsidRPr="003A6A85">
        <w:rPr>
          <w:lang w:val="en-IN"/>
        </w:rPr>
        <w:t xml:space="preserve">: </w:t>
      </w:r>
      <w:r w:rsidRPr="003A6A85">
        <w:rPr>
          <w:b/>
          <w:bCs/>
          <w:lang w:val="en-IN"/>
        </w:rPr>
        <w:t>₹3,40,000</w:t>
      </w:r>
    </w:p>
    <w:p w14:paraId="68D1A70B" w14:textId="77777777" w:rsidR="003A6A85" w:rsidRPr="003A6A85" w:rsidRDefault="003A6A85" w:rsidP="003A6A85">
      <w:pPr>
        <w:jc w:val="both"/>
        <w:rPr>
          <w:lang w:val="en-IN"/>
        </w:rPr>
      </w:pPr>
      <w:r w:rsidRPr="003A6A85">
        <w:rPr>
          <w:lang w:val="en-IN"/>
        </w:rPr>
        <w:pict w14:anchorId="4932A351">
          <v:rect id="_x0000_i1165" style="width:0;height:1.5pt" o:hralign="center" o:hrstd="t" o:hr="t" fillcolor="#a0a0a0" stroked="f"/>
        </w:pict>
      </w:r>
    </w:p>
    <w:p w14:paraId="4E024B6E" w14:textId="77777777" w:rsidR="003A6A85" w:rsidRPr="003A6A85" w:rsidRDefault="003A6A85" w:rsidP="003A6A85">
      <w:pPr>
        <w:jc w:val="both"/>
        <w:rPr>
          <w:b/>
          <w:bCs/>
          <w:lang w:val="en-IN"/>
        </w:rPr>
      </w:pPr>
      <w:r w:rsidRPr="003A6A85">
        <w:rPr>
          <w:b/>
          <w:bCs/>
          <w:lang w:val="en-IN"/>
        </w:rPr>
        <w:t>B. MASONRY &amp; PLASTER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74"/>
        <w:gridCol w:w="2637"/>
        <w:gridCol w:w="1161"/>
      </w:tblGrid>
      <w:tr w:rsidR="003A6A85" w:rsidRPr="003A6A85" w14:paraId="486356EC" w14:textId="77777777">
        <w:trPr>
          <w:tblCellSpacing w:w="15" w:type="dxa"/>
        </w:trPr>
        <w:tc>
          <w:tcPr>
            <w:tcW w:w="0" w:type="auto"/>
            <w:vAlign w:val="center"/>
            <w:hideMark/>
          </w:tcPr>
          <w:p w14:paraId="49148D28" w14:textId="77777777" w:rsidR="003A6A85" w:rsidRPr="003A6A85" w:rsidRDefault="003A6A85" w:rsidP="003A6A85">
            <w:pPr>
              <w:jc w:val="both"/>
              <w:rPr>
                <w:lang w:val="en-IN"/>
              </w:rPr>
            </w:pPr>
            <w:r w:rsidRPr="003A6A85">
              <w:rPr>
                <w:lang w:val="en-IN"/>
              </w:rPr>
              <w:t>Item</w:t>
            </w:r>
          </w:p>
        </w:tc>
        <w:tc>
          <w:tcPr>
            <w:tcW w:w="0" w:type="auto"/>
            <w:vAlign w:val="center"/>
            <w:hideMark/>
          </w:tcPr>
          <w:p w14:paraId="34781B56" w14:textId="77777777" w:rsidR="003A6A85" w:rsidRPr="003A6A85" w:rsidRDefault="003A6A85" w:rsidP="003A6A85">
            <w:pPr>
              <w:jc w:val="both"/>
              <w:rPr>
                <w:lang w:val="en-IN"/>
              </w:rPr>
            </w:pPr>
            <w:r w:rsidRPr="003A6A85">
              <w:rPr>
                <w:lang w:val="en-IN"/>
              </w:rPr>
              <w:t>Optimised Strategy</w:t>
            </w:r>
          </w:p>
        </w:tc>
        <w:tc>
          <w:tcPr>
            <w:tcW w:w="0" w:type="auto"/>
            <w:vAlign w:val="center"/>
            <w:hideMark/>
          </w:tcPr>
          <w:p w14:paraId="7EBD89FB" w14:textId="77777777" w:rsidR="003A6A85" w:rsidRPr="003A6A85" w:rsidRDefault="003A6A85" w:rsidP="003A6A85">
            <w:pPr>
              <w:jc w:val="both"/>
              <w:rPr>
                <w:lang w:val="en-IN"/>
              </w:rPr>
            </w:pPr>
            <w:r w:rsidRPr="003A6A85">
              <w:rPr>
                <w:lang w:val="en-IN"/>
              </w:rPr>
              <w:t>Amount (₹)</w:t>
            </w:r>
          </w:p>
        </w:tc>
      </w:tr>
      <w:tr w:rsidR="003A6A85" w:rsidRPr="003A6A85" w14:paraId="0C655F8D" w14:textId="77777777">
        <w:trPr>
          <w:tblCellSpacing w:w="15" w:type="dxa"/>
        </w:trPr>
        <w:tc>
          <w:tcPr>
            <w:tcW w:w="0" w:type="auto"/>
            <w:vAlign w:val="center"/>
            <w:hideMark/>
          </w:tcPr>
          <w:p w14:paraId="260A7593" w14:textId="77777777" w:rsidR="003A6A85" w:rsidRPr="003A6A85" w:rsidRDefault="003A6A85" w:rsidP="003A6A85">
            <w:pPr>
              <w:jc w:val="both"/>
              <w:rPr>
                <w:lang w:val="en-IN"/>
              </w:rPr>
            </w:pPr>
            <w:r w:rsidRPr="003A6A85">
              <w:rPr>
                <w:lang w:val="en-IN"/>
              </w:rPr>
              <w:t>Fly ash brick masonry</w:t>
            </w:r>
          </w:p>
        </w:tc>
        <w:tc>
          <w:tcPr>
            <w:tcW w:w="0" w:type="auto"/>
            <w:vAlign w:val="center"/>
            <w:hideMark/>
          </w:tcPr>
          <w:p w14:paraId="7A4D5A12" w14:textId="77777777" w:rsidR="003A6A85" w:rsidRPr="003A6A85" w:rsidRDefault="003A6A85" w:rsidP="003A6A85">
            <w:pPr>
              <w:jc w:val="both"/>
              <w:rPr>
                <w:lang w:val="en-IN"/>
              </w:rPr>
            </w:pPr>
            <w:r w:rsidRPr="003A6A85">
              <w:rPr>
                <w:lang w:val="en-IN"/>
              </w:rPr>
              <w:t>Bulk procurement near site</w:t>
            </w:r>
          </w:p>
        </w:tc>
        <w:tc>
          <w:tcPr>
            <w:tcW w:w="0" w:type="auto"/>
            <w:vAlign w:val="center"/>
            <w:hideMark/>
          </w:tcPr>
          <w:p w14:paraId="0485644C" w14:textId="77777777" w:rsidR="003A6A85" w:rsidRPr="003A6A85" w:rsidRDefault="003A6A85" w:rsidP="003A6A85">
            <w:pPr>
              <w:jc w:val="both"/>
              <w:rPr>
                <w:lang w:val="en-IN"/>
              </w:rPr>
            </w:pPr>
            <w:r w:rsidRPr="003A6A85">
              <w:rPr>
                <w:lang w:val="en-IN"/>
              </w:rPr>
              <w:t>95,000</w:t>
            </w:r>
          </w:p>
        </w:tc>
      </w:tr>
      <w:tr w:rsidR="003A6A85" w:rsidRPr="003A6A85" w14:paraId="0E3506FD" w14:textId="77777777">
        <w:trPr>
          <w:tblCellSpacing w:w="15" w:type="dxa"/>
        </w:trPr>
        <w:tc>
          <w:tcPr>
            <w:tcW w:w="0" w:type="auto"/>
            <w:vAlign w:val="center"/>
            <w:hideMark/>
          </w:tcPr>
          <w:p w14:paraId="280F5095" w14:textId="77777777" w:rsidR="003A6A85" w:rsidRPr="003A6A85" w:rsidRDefault="003A6A85" w:rsidP="003A6A85">
            <w:pPr>
              <w:jc w:val="both"/>
              <w:rPr>
                <w:lang w:val="en-IN"/>
              </w:rPr>
            </w:pPr>
            <w:r w:rsidRPr="003A6A85">
              <w:rPr>
                <w:lang w:val="en-IN"/>
              </w:rPr>
              <w:t>Internal plaster (selective)</w:t>
            </w:r>
          </w:p>
        </w:tc>
        <w:tc>
          <w:tcPr>
            <w:tcW w:w="0" w:type="auto"/>
            <w:vAlign w:val="center"/>
            <w:hideMark/>
          </w:tcPr>
          <w:p w14:paraId="6E932BFC" w14:textId="77777777" w:rsidR="003A6A85" w:rsidRPr="003A6A85" w:rsidRDefault="003A6A85" w:rsidP="003A6A85">
            <w:pPr>
              <w:jc w:val="both"/>
              <w:rPr>
                <w:lang w:val="en-IN"/>
              </w:rPr>
            </w:pPr>
            <w:r w:rsidRPr="003A6A85">
              <w:rPr>
                <w:lang w:val="en-IN"/>
              </w:rPr>
              <w:t>Putty + skim coat inside</w:t>
            </w:r>
          </w:p>
        </w:tc>
        <w:tc>
          <w:tcPr>
            <w:tcW w:w="0" w:type="auto"/>
            <w:vAlign w:val="center"/>
            <w:hideMark/>
          </w:tcPr>
          <w:p w14:paraId="1F0B43CE" w14:textId="77777777" w:rsidR="003A6A85" w:rsidRPr="003A6A85" w:rsidRDefault="003A6A85" w:rsidP="003A6A85">
            <w:pPr>
              <w:jc w:val="both"/>
              <w:rPr>
                <w:lang w:val="en-IN"/>
              </w:rPr>
            </w:pPr>
            <w:r w:rsidRPr="003A6A85">
              <w:rPr>
                <w:lang w:val="en-IN"/>
              </w:rPr>
              <w:t>45,000</w:t>
            </w:r>
          </w:p>
        </w:tc>
      </w:tr>
      <w:tr w:rsidR="003A6A85" w:rsidRPr="003A6A85" w14:paraId="16331F23" w14:textId="77777777">
        <w:trPr>
          <w:tblCellSpacing w:w="15" w:type="dxa"/>
        </w:trPr>
        <w:tc>
          <w:tcPr>
            <w:tcW w:w="0" w:type="auto"/>
            <w:vAlign w:val="center"/>
            <w:hideMark/>
          </w:tcPr>
          <w:p w14:paraId="2359C086" w14:textId="77777777" w:rsidR="003A6A85" w:rsidRPr="003A6A85" w:rsidRDefault="003A6A85" w:rsidP="003A6A85">
            <w:pPr>
              <w:jc w:val="both"/>
              <w:rPr>
                <w:lang w:val="en-IN"/>
              </w:rPr>
            </w:pPr>
            <w:r w:rsidRPr="003A6A85">
              <w:rPr>
                <w:lang w:val="en-IN"/>
              </w:rPr>
              <w:t>External plaster</w:t>
            </w:r>
          </w:p>
        </w:tc>
        <w:tc>
          <w:tcPr>
            <w:tcW w:w="0" w:type="auto"/>
            <w:vAlign w:val="center"/>
            <w:hideMark/>
          </w:tcPr>
          <w:p w14:paraId="453B9964" w14:textId="77777777" w:rsidR="003A6A85" w:rsidRPr="003A6A85" w:rsidRDefault="003A6A85" w:rsidP="003A6A85">
            <w:pPr>
              <w:jc w:val="both"/>
              <w:rPr>
                <w:lang w:val="en-IN"/>
              </w:rPr>
            </w:pPr>
            <w:r w:rsidRPr="003A6A85">
              <w:rPr>
                <w:lang w:val="en-IN"/>
              </w:rPr>
              <w:t>Single coat CM 1:4</w:t>
            </w:r>
          </w:p>
        </w:tc>
        <w:tc>
          <w:tcPr>
            <w:tcW w:w="0" w:type="auto"/>
            <w:vAlign w:val="center"/>
            <w:hideMark/>
          </w:tcPr>
          <w:p w14:paraId="1A785A76" w14:textId="77777777" w:rsidR="003A6A85" w:rsidRPr="003A6A85" w:rsidRDefault="003A6A85" w:rsidP="003A6A85">
            <w:pPr>
              <w:jc w:val="both"/>
              <w:rPr>
                <w:lang w:val="en-IN"/>
              </w:rPr>
            </w:pPr>
            <w:r w:rsidRPr="003A6A85">
              <w:rPr>
                <w:lang w:val="en-IN"/>
              </w:rPr>
              <w:t>40,000</w:t>
            </w:r>
          </w:p>
        </w:tc>
      </w:tr>
    </w:tbl>
    <w:p w14:paraId="423E3305" w14:textId="77777777" w:rsidR="003A6A85" w:rsidRPr="003A6A85" w:rsidRDefault="003A6A85" w:rsidP="003A6A85">
      <w:pPr>
        <w:jc w:val="both"/>
        <w:rPr>
          <w:lang w:val="en-IN"/>
        </w:rPr>
      </w:pPr>
      <w:r w:rsidRPr="003A6A85">
        <w:rPr>
          <w:b/>
          <w:bCs/>
          <w:lang w:val="en-IN"/>
        </w:rPr>
        <w:t>Subtotal B</w:t>
      </w:r>
      <w:r w:rsidRPr="003A6A85">
        <w:rPr>
          <w:lang w:val="en-IN"/>
        </w:rPr>
        <w:t xml:space="preserve">: </w:t>
      </w:r>
      <w:r w:rsidRPr="003A6A85">
        <w:rPr>
          <w:b/>
          <w:bCs/>
          <w:lang w:val="en-IN"/>
        </w:rPr>
        <w:t>₹1,80,000</w:t>
      </w:r>
    </w:p>
    <w:p w14:paraId="67380E39" w14:textId="77777777" w:rsidR="003A6A85" w:rsidRPr="003A6A85" w:rsidRDefault="003A6A85" w:rsidP="003A6A85">
      <w:pPr>
        <w:jc w:val="both"/>
        <w:rPr>
          <w:lang w:val="en-IN"/>
        </w:rPr>
      </w:pPr>
      <w:r w:rsidRPr="003A6A85">
        <w:rPr>
          <w:lang w:val="en-IN"/>
        </w:rPr>
        <w:pict w14:anchorId="36B0431A">
          <v:rect id="_x0000_i1166" style="width:0;height:1.5pt" o:hralign="center" o:hrstd="t" o:hr="t" fillcolor="#a0a0a0" stroked="f"/>
        </w:pict>
      </w:r>
    </w:p>
    <w:p w14:paraId="6C867E84" w14:textId="77777777" w:rsidR="003A6A85" w:rsidRPr="003A6A85" w:rsidRDefault="003A6A85" w:rsidP="003A6A85">
      <w:pPr>
        <w:jc w:val="both"/>
        <w:rPr>
          <w:b/>
          <w:bCs/>
          <w:lang w:val="en-IN"/>
        </w:rPr>
      </w:pPr>
      <w:r w:rsidRPr="003A6A85">
        <w:rPr>
          <w:b/>
          <w:bCs/>
          <w:lang w:val="en-IN"/>
        </w:rPr>
        <w:t>C. FLOORING &amp; KITCHEN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91"/>
        <w:gridCol w:w="2142"/>
        <w:gridCol w:w="1161"/>
      </w:tblGrid>
      <w:tr w:rsidR="003A6A85" w:rsidRPr="003A6A85" w14:paraId="5A828F50" w14:textId="77777777">
        <w:trPr>
          <w:tblCellSpacing w:w="15" w:type="dxa"/>
        </w:trPr>
        <w:tc>
          <w:tcPr>
            <w:tcW w:w="0" w:type="auto"/>
            <w:vAlign w:val="center"/>
            <w:hideMark/>
          </w:tcPr>
          <w:p w14:paraId="7EB077AC" w14:textId="77777777" w:rsidR="003A6A85" w:rsidRPr="003A6A85" w:rsidRDefault="003A6A85" w:rsidP="003A6A85">
            <w:pPr>
              <w:jc w:val="both"/>
              <w:rPr>
                <w:lang w:val="en-IN"/>
              </w:rPr>
            </w:pPr>
            <w:r w:rsidRPr="003A6A85">
              <w:rPr>
                <w:lang w:val="en-IN"/>
              </w:rPr>
              <w:t>Item</w:t>
            </w:r>
          </w:p>
        </w:tc>
        <w:tc>
          <w:tcPr>
            <w:tcW w:w="0" w:type="auto"/>
            <w:vAlign w:val="center"/>
            <w:hideMark/>
          </w:tcPr>
          <w:p w14:paraId="52EC0D13" w14:textId="77777777" w:rsidR="003A6A85" w:rsidRPr="003A6A85" w:rsidRDefault="003A6A85" w:rsidP="003A6A85">
            <w:pPr>
              <w:jc w:val="both"/>
              <w:rPr>
                <w:lang w:val="en-IN"/>
              </w:rPr>
            </w:pPr>
            <w:r w:rsidRPr="003A6A85">
              <w:rPr>
                <w:lang w:val="en-IN"/>
              </w:rPr>
              <w:t>Optimised Strategy</w:t>
            </w:r>
          </w:p>
        </w:tc>
        <w:tc>
          <w:tcPr>
            <w:tcW w:w="0" w:type="auto"/>
            <w:vAlign w:val="center"/>
            <w:hideMark/>
          </w:tcPr>
          <w:p w14:paraId="44BE7B07" w14:textId="77777777" w:rsidR="003A6A85" w:rsidRPr="003A6A85" w:rsidRDefault="003A6A85" w:rsidP="003A6A85">
            <w:pPr>
              <w:jc w:val="both"/>
              <w:rPr>
                <w:lang w:val="en-IN"/>
              </w:rPr>
            </w:pPr>
            <w:r w:rsidRPr="003A6A85">
              <w:rPr>
                <w:lang w:val="en-IN"/>
              </w:rPr>
              <w:t>Amount (₹)</w:t>
            </w:r>
          </w:p>
        </w:tc>
      </w:tr>
      <w:tr w:rsidR="003A6A85" w:rsidRPr="003A6A85" w14:paraId="03668CD2" w14:textId="77777777">
        <w:trPr>
          <w:tblCellSpacing w:w="15" w:type="dxa"/>
        </w:trPr>
        <w:tc>
          <w:tcPr>
            <w:tcW w:w="0" w:type="auto"/>
            <w:vAlign w:val="center"/>
            <w:hideMark/>
          </w:tcPr>
          <w:p w14:paraId="5DC0CCBF" w14:textId="77777777" w:rsidR="003A6A85" w:rsidRPr="003A6A85" w:rsidRDefault="003A6A85" w:rsidP="003A6A85">
            <w:pPr>
              <w:jc w:val="both"/>
              <w:rPr>
                <w:lang w:val="en-IN"/>
              </w:rPr>
            </w:pPr>
            <w:r w:rsidRPr="003A6A85">
              <w:rPr>
                <w:lang w:val="en-IN"/>
              </w:rPr>
              <w:t>IPS flooring (hall/bed/kitchen)</w:t>
            </w:r>
          </w:p>
        </w:tc>
        <w:tc>
          <w:tcPr>
            <w:tcW w:w="0" w:type="auto"/>
            <w:vAlign w:val="center"/>
            <w:hideMark/>
          </w:tcPr>
          <w:p w14:paraId="487BAFAD" w14:textId="77777777" w:rsidR="003A6A85" w:rsidRPr="003A6A85" w:rsidRDefault="003A6A85" w:rsidP="003A6A85">
            <w:pPr>
              <w:jc w:val="both"/>
              <w:rPr>
                <w:lang w:val="en-IN"/>
              </w:rPr>
            </w:pPr>
            <w:r w:rsidRPr="003A6A85">
              <w:rPr>
                <w:lang w:val="en-IN"/>
              </w:rPr>
              <w:t>Replaces vitrified tiles</w:t>
            </w:r>
          </w:p>
        </w:tc>
        <w:tc>
          <w:tcPr>
            <w:tcW w:w="0" w:type="auto"/>
            <w:vAlign w:val="center"/>
            <w:hideMark/>
          </w:tcPr>
          <w:p w14:paraId="4C0F5617" w14:textId="77777777" w:rsidR="003A6A85" w:rsidRPr="003A6A85" w:rsidRDefault="003A6A85" w:rsidP="003A6A85">
            <w:pPr>
              <w:jc w:val="both"/>
              <w:rPr>
                <w:lang w:val="en-IN"/>
              </w:rPr>
            </w:pPr>
            <w:r w:rsidRPr="003A6A85">
              <w:rPr>
                <w:lang w:val="en-IN"/>
              </w:rPr>
              <w:t>55,000</w:t>
            </w:r>
          </w:p>
        </w:tc>
      </w:tr>
      <w:tr w:rsidR="003A6A85" w:rsidRPr="003A6A85" w14:paraId="1FE2B16F" w14:textId="77777777">
        <w:trPr>
          <w:tblCellSpacing w:w="15" w:type="dxa"/>
        </w:trPr>
        <w:tc>
          <w:tcPr>
            <w:tcW w:w="0" w:type="auto"/>
            <w:vAlign w:val="center"/>
            <w:hideMark/>
          </w:tcPr>
          <w:p w14:paraId="10350D50" w14:textId="77777777" w:rsidR="003A6A85" w:rsidRPr="003A6A85" w:rsidRDefault="003A6A85" w:rsidP="003A6A85">
            <w:pPr>
              <w:jc w:val="both"/>
              <w:rPr>
                <w:lang w:val="en-IN"/>
              </w:rPr>
            </w:pPr>
            <w:r w:rsidRPr="003A6A85">
              <w:rPr>
                <w:lang w:val="en-IN"/>
              </w:rPr>
              <w:t>Anti-skid ceramic tiles (toilets only)</w:t>
            </w:r>
          </w:p>
        </w:tc>
        <w:tc>
          <w:tcPr>
            <w:tcW w:w="0" w:type="auto"/>
            <w:vAlign w:val="center"/>
            <w:hideMark/>
          </w:tcPr>
          <w:p w14:paraId="5E4C724E" w14:textId="77777777" w:rsidR="003A6A85" w:rsidRPr="003A6A85" w:rsidRDefault="003A6A85" w:rsidP="003A6A85">
            <w:pPr>
              <w:jc w:val="both"/>
              <w:rPr>
                <w:lang w:val="en-IN"/>
              </w:rPr>
            </w:pPr>
            <w:r w:rsidRPr="003A6A85">
              <w:rPr>
                <w:lang w:val="en-IN"/>
              </w:rPr>
              <w:t>Essential areas only</w:t>
            </w:r>
          </w:p>
        </w:tc>
        <w:tc>
          <w:tcPr>
            <w:tcW w:w="0" w:type="auto"/>
            <w:vAlign w:val="center"/>
            <w:hideMark/>
          </w:tcPr>
          <w:p w14:paraId="35C9F5AD" w14:textId="77777777" w:rsidR="003A6A85" w:rsidRPr="003A6A85" w:rsidRDefault="003A6A85" w:rsidP="003A6A85">
            <w:pPr>
              <w:jc w:val="both"/>
              <w:rPr>
                <w:lang w:val="en-IN"/>
              </w:rPr>
            </w:pPr>
            <w:r w:rsidRPr="003A6A85">
              <w:rPr>
                <w:lang w:val="en-IN"/>
              </w:rPr>
              <w:t>18,000</w:t>
            </w:r>
          </w:p>
        </w:tc>
      </w:tr>
      <w:tr w:rsidR="003A6A85" w:rsidRPr="003A6A85" w14:paraId="043748CC" w14:textId="77777777">
        <w:trPr>
          <w:tblCellSpacing w:w="15" w:type="dxa"/>
        </w:trPr>
        <w:tc>
          <w:tcPr>
            <w:tcW w:w="0" w:type="auto"/>
            <w:vAlign w:val="center"/>
            <w:hideMark/>
          </w:tcPr>
          <w:p w14:paraId="56BDC305" w14:textId="77777777" w:rsidR="003A6A85" w:rsidRPr="003A6A85" w:rsidRDefault="003A6A85" w:rsidP="003A6A85">
            <w:pPr>
              <w:jc w:val="both"/>
              <w:rPr>
                <w:lang w:val="en-IN"/>
              </w:rPr>
            </w:pPr>
            <w:r w:rsidRPr="003A6A85">
              <w:rPr>
                <w:lang w:val="en-IN"/>
              </w:rPr>
              <w:t>Kitchen platform (</w:t>
            </w:r>
            <w:proofErr w:type="spellStart"/>
            <w:r w:rsidRPr="003A6A85">
              <w:rPr>
                <w:lang w:val="en-IN"/>
              </w:rPr>
              <w:t>Kadappa</w:t>
            </w:r>
            <w:proofErr w:type="spellEnd"/>
            <w:r w:rsidRPr="003A6A85">
              <w:rPr>
                <w:lang w:val="en-IN"/>
              </w:rPr>
              <w:t xml:space="preserve"> + SS sink)</w:t>
            </w:r>
          </w:p>
        </w:tc>
        <w:tc>
          <w:tcPr>
            <w:tcW w:w="0" w:type="auto"/>
            <w:vAlign w:val="center"/>
            <w:hideMark/>
          </w:tcPr>
          <w:p w14:paraId="48EF6C89" w14:textId="77777777" w:rsidR="003A6A85" w:rsidRPr="003A6A85" w:rsidRDefault="003A6A85" w:rsidP="003A6A85">
            <w:pPr>
              <w:jc w:val="both"/>
              <w:rPr>
                <w:lang w:val="en-IN"/>
              </w:rPr>
            </w:pPr>
            <w:r w:rsidRPr="003A6A85">
              <w:rPr>
                <w:lang w:val="en-IN"/>
              </w:rPr>
              <w:t>Standardised size</w:t>
            </w:r>
          </w:p>
        </w:tc>
        <w:tc>
          <w:tcPr>
            <w:tcW w:w="0" w:type="auto"/>
            <w:vAlign w:val="center"/>
            <w:hideMark/>
          </w:tcPr>
          <w:p w14:paraId="242395D1" w14:textId="77777777" w:rsidR="003A6A85" w:rsidRPr="003A6A85" w:rsidRDefault="003A6A85" w:rsidP="003A6A85">
            <w:pPr>
              <w:jc w:val="both"/>
              <w:rPr>
                <w:lang w:val="en-IN"/>
              </w:rPr>
            </w:pPr>
            <w:r w:rsidRPr="003A6A85">
              <w:rPr>
                <w:lang w:val="en-IN"/>
              </w:rPr>
              <w:t>22,000</w:t>
            </w:r>
          </w:p>
        </w:tc>
      </w:tr>
    </w:tbl>
    <w:p w14:paraId="57F073BA" w14:textId="77777777" w:rsidR="003A6A85" w:rsidRPr="003A6A85" w:rsidRDefault="003A6A85" w:rsidP="003A6A85">
      <w:pPr>
        <w:jc w:val="both"/>
        <w:rPr>
          <w:lang w:val="en-IN"/>
        </w:rPr>
      </w:pPr>
      <w:r w:rsidRPr="003A6A85">
        <w:rPr>
          <w:b/>
          <w:bCs/>
          <w:lang w:val="en-IN"/>
        </w:rPr>
        <w:t>Subtotal C</w:t>
      </w:r>
      <w:r w:rsidRPr="003A6A85">
        <w:rPr>
          <w:lang w:val="en-IN"/>
        </w:rPr>
        <w:t xml:space="preserve">: </w:t>
      </w:r>
      <w:r w:rsidRPr="003A6A85">
        <w:rPr>
          <w:b/>
          <w:bCs/>
          <w:lang w:val="en-IN"/>
        </w:rPr>
        <w:t>₹95,000</w:t>
      </w:r>
    </w:p>
    <w:p w14:paraId="3E949A8F" w14:textId="77777777" w:rsidR="003A6A85" w:rsidRPr="003A6A85" w:rsidRDefault="003A6A85" w:rsidP="003A6A85">
      <w:pPr>
        <w:jc w:val="both"/>
        <w:rPr>
          <w:lang w:val="en-IN"/>
        </w:rPr>
      </w:pPr>
      <w:r w:rsidRPr="003A6A85">
        <w:rPr>
          <w:lang w:val="en-IN"/>
        </w:rPr>
        <w:pict w14:anchorId="230B0CC5">
          <v:rect id="_x0000_i1167" style="width:0;height:1.5pt" o:hralign="center" o:hrstd="t" o:hr="t" fillcolor="#a0a0a0" stroked="f"/>
        </w:pict>
      </w:r>
    </w:p>
    <w:p w14:paraId="65FA40AE" w14:textId="77777777" w:rsidR="003A6A85" w:rsidRPr="003A6A85" w:rsidRDefault="003A6A85" w:rsidP="003A6A85">
      <w:pPr>
        <w:jc w:val="both"/>
        <w:rPr>
          <w:b/>
          <w:bCs/>
          <w:lang w:val="en-IN"/>
        </w:rPr>
      </w:pPr>
      <w:r w:rsidRPr="003A6A85">
        <w:rPr>
          <w:b/>
          <w:bCs/>
          <w:lang w:val="en-IN"/>
        </w:rPr>
        <w:t>D. DOORS &amp; WINDOWS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89"/>
        <w:gridCol w:w="2182"/>
        <w:gridCol w:w="1161"/>
      </w:tblGrid>
      <w:tr w:rsidR="003A6A85" w:rsidRPr="003A6A85" w14:paraId="7EEB288E" w14:textId="77777777">
        <w:trPr>
          <w:tblCellSpacing w:w="15" w:type="dxa"/>
        </w:trPr>
        <w:tc>
          <w:tcPr>
            <w:tcW w:w="0" w:type="auto"/>
            <w:vAlign w:val="center"/>
            <w:hideMark/>
          </w:tcPr>
          <w:p w14:paraId="4C904028" w14:textId="77777777" w:rsidR="003A6A85" w:rsidRPr="003A6A85" w:rsidRDefault="003A6A85" w:rsidP="003A6A85">
            <w:pPr>
              <w:jc w:val="both"/>
              <w:rPr>
                <w:lang w:val="en-IN"/>
              </w:rPr>
            </w:pPr>
            <w:r w:rsidRPr="003A6A85">
              <w:rPr>
                <w:lang w:val="en-IN"/>
              </w:rPr>
              <w:t>Item</w:t>
            </w:r>
          </w:p>
        </w:tc>
        <w:tc>
          <w:tcPr>
            <w:tcW w:w="0" w:type="auto"/>
            <w:vAlign w:val="center"/>
            <w:hideMark/>
          </w:tcPr>
          <w:p w14:paraId="54FA1C6A" w14:textId="77777777" w:rsidR="003A6A85" w:rsidRPr="003A6A85" w:rsidRDefault="003A6A85" w:rsidP="003A6A85">
            <w:pPr>
              <w:jc w:val="both"/>
              <w:rPr>
                <w:lang w:val="en-IN"/>
              </w:rPr>
            </w:pPr>
            <w:r w:rsidRPr="003A6A85">
              <w:rPr>
                <w:lang w:val="en-IN"/>
              </w:rPr>
              <w:t>Optimised Strategy</w:t>
            </w:r>
          </w:p>
        </w:tc>
        <w:tc>
          <w:tcPr>
            <w:tcW w:w="0" w:type="auto"/>
            <w:vAlign w:val="center"/>
            <w:hideMark/>
          </w:tcPr>
          <w:p w14:paraId="1A20FF34" w14:textId="77777777" w:rsidR="003A6A85" w:rsidRPr="003A6A85" w:rsidRDefault="003A6A85" w:rsidP="003A6A85">
            <w:pPr>
              <w:jc w:val="both"/>
              <w:rPr>
                <w:lang w:val="en-IN"/>
              </w:rPr>
            </w:pPr>
            <w:r w:rsidRPr="003A6A85">
              <w:rPr>
                <w:lang w:val="en-IN"/>
              </w:rPr>
              <w:t>Amount (₹)</w:t>
            </w:r>
          </w:p>
        </w:tc>
      </w:tr>
      <w:tr w:rsidR="003A6A85" w:rsidRPr="003A6A85" w14:paraId="5C54F5A5" w14:textId="77777777">
        <w:trPr>
          <w:tblCellSpacing w:w="15" w:type="dxa"/>
        </w:trPr>
        <w:tc>
          <w:tcPr>
            <w:tcW w:w="0" w:type="auto"/>
            <w:vAlign w:val="center"/>
            <w:hideMark/>
          </w:tcPr>
          <w:p w14:paraId="1E7FD868" w14:textId="77777777" w:rsidR="003A6A85" w:rsidRPr="003A6A85" w:rsidRDefault="003A6A85" w:rsidP="003A6A85">
            <w:pPr>
              <w:jc w:val="both"/>
              <w:rPr>
                <w:lang w:val="en-IN"/>
              </w:rPr>
            </w:pPr>
            <w:r w:rsidRPr="003A6A85">
              <w:rPr>
                <w:lang w:val="en-IN"/>
              </w:rPr>
              <w:lastRenderedPageBreak/>
              <w:t>Main door (pressed steel)</w:t>
            </w:r>
          </w:p>
        </w:tc>
        <w:tc>
          <w:tcPr>
            <w:tcW w:w="0" w:type="auto"/>
            <w:vAlign w:val="center"/>
            <w:hideMark/>
          </w:tcPr>
          <w:p w14:paraId="299DDB55" w14:textId="77777777" w:rsidR="003A6A85" w:rsidRPr="003A6A85" w:rsidRDefault="003A6A85" w:rsidP="003A6A85">
            <w:pPr>
              <w:jc w:val="both"/>
              <w:rPr>
                <w:lang w:val="en-IN"/>
              </w:rPr>
            </w:pPr>
            <w:r w:rsidRPr="003A6A85">
              <w:rPr>
                <w:lang w:val="en-IN"/>
              </w:rPr>
              <w:t>Govt housing standard</w:t>
            </w:r>
          </w:p>
        </w:tc>
        <w:tc>
          <w:tcPr>
            <w:tcW w:w="0" w:type="auto"/>
            <w:vAlign w:val="center"/>
            <w:hideMark/>
          </w:tcPr>
          <w:p w14:paraId="27F425A5" w14:textId="77777777" w:rsidR="003A6A85" w:rsidRPr="003A6A85" w:rsidRDefault="003A6A85" w:rsidP="003A6A85">
            <w:pPr>
              <w:jc w:val="both"/>
              <w:rPr>
                <w:lang w:val="en-IN"/>
              </w:rPr>
            </w:pPr>
            <w:r w:rsidRPr="003A6A85">
              <w:rPr>
                <w:lang w:val="en-IN"/>
              </w:rPr>
              <w:t>14,000</w:t>
            </w:r>
          </w:p>
        </w:tc>
      </w:tr>
      <w:tr w:rsidR="003A6A85" w:rsidRPr="003A6A85" w14:paraId="38BFBD71" w14:textId="77777777">
        <w:trPr>
          <w:tblCellSpacing w:w="15" w:type="dxa"/>
        </w:trPr>
        <w:tc>
          <w:tcPr>
            <w:tcW w:w="0" w:type="auto"/>
            <w:vAlign w:val="center"/>
            <w:hideMark/>
          </w:tcPr>
          <w:p w14:paraId="42609874" w14:textId="77777777" w:rsidR="003A6A85" w:rsidRPr="003A6A85" w:rsidRDefault="003A6A85" w:rsidP="003A6A85">
            <w:pPr>
              <w:jc w:val="both"/>
              <w:rPr>
                <w:lang w:val="en-IN"/>
              </w:rPr>
            </w:pPr>
            <w:r w:rsidRPr="003A6A85">
              <w:rPr>
                <w:lang w:val="en-IN"/>
              </w:rPr>
              <w:t>Internal flush doors</w:t>
            </w:r>
          </w:p>
        </w:tc>
        <w:tc>
          <w:tcPr>
            <w:tcW w:w="0" w:type="auto"/>
            <w:vAlign w:val="center"/>
            <w:hideMark/>
          </w:tcPr>
          <w:p w14:paraId="0EC567FF" w14:textId="77777777" w:rsidR="003A6A85" w:rsidRPr="003A6A85" w:rsidRDefault="003A6A85" w:rsidP="003A6A85">
            <w:pPr>
              <w:jc w:val="both"/>
              <w:rPr>
                <w:lang w:val="en-IN"/>
              </w:rPr>
            </w:pPr>
            <w:r w:rsidRPr="003A6A85">
              <w:rPr>
                <w:lang w:val="en-IN"/>
              </w:rPr>
              <w:t>Bulk supply</w:t>
            </w:r>
          </w:p>
        </w:tc>
        <w:tc>
          <w:tcPr>
            <w:tcW w:w="0" w:type="auto"/>
            <w:vAlign w:val="center"/>
            <w:hideMark/>
          </w:tcPr>
          <w:p w14:paraId="46334A8C" w14:textId="77777777" w:rsidR="003A6A85" w:rsidRPr="003A6A85" w:rsidRDefault="003A6A85" w:rsidP="003A6A85">
            <w:pPr>
              <w:jc w:val="both"/>
              <w:rPr>
                <w:lang w:val="en-IN"/>
              </w:rPr>
            </w:pPr>
            <w:r w:rsidRPr="003A6A85">
              <w:rPr>
                <w:lang w:val="en-IN"/>
              </w:rPr>
              <w:t>18,000</w:t>
            </w:r>
          </w:p>
        </w:tc>
      </w:tr>
      <w:tr w:rsidR="003A6A85" w:rsidRPr="003A6A85" w14:paraId="63C6330B" w14:textId="77777777">
        <w:trPr>
          <w:tblCellSpacing w:w="15" w:type="dxa"/>
        </w:trPr>
        <w:tc>
          <w:tcPr>
            <w:tcW w:w="0" w:type="auto"/>
            <w:vAlign w:val="center"/>
            <w:hideMark/>
          </w:tcPr>
          <w:p w14:paraId="2ED37710" w14:textId="77777777" w:rsidR="003A6A85" w:rsidRPr="003A6A85" w:rsidRDefault="003A6A85" w:rsidP="003A6A85">
            <w:pPr>
              <w:jc w:val="both"/>
              <w:rPr>
                <w:lang w:val="en-IN"/>
              </w:rPr>
            </w:pPr>
            <w:r w:rsidRPr="003A6A85">
              <w:rPr>
                <w:lang w:val="en-IN"/>
              </w:rPr>
              <w:t>Toilet PVC doors</w:t>
            </w:r>
          </w:p>
        </w:tc>
        <w:tc>
          <w:tcPr>
            <w:tcW w:w="0" w:type="auto"/>
            <w:vAlign w:val="center"/>
            <w:hideMark/>
          </w:tcPr>
          <w:p w14:paraId="018B6095" w14:textId="77777777" w:rsidR="003A6A85" w:rsidRPr="003A6A85" w:rsidRDefault="003A6A85" w:rsidP="003A6A85">
            <w:pPr>
              <w:jc w:val="both"/>
              <w:rPr>
                <w:lang w:val="en-IN"/>
              </w:rPr>
            </w:pPr>
            <w:r w:rsidRPr="003A6A85">
              <w:rPr>
                <w:lang w:val="en-IN"/>
              </w:rPr>
              <w:t>Standard</w:t>
            </w:r>
          </w:p>
        </w:tc>
        <w:tc>
          <w:tcPr>
            <w:tcW w:w="0" w:type="auto"/>
            <w:vAlign w:val="center"/>
            <w:hideMark/>
          </w:tcPr>
          <w:p w14:paraId="5B04D758" w14:textId="77777777" w:rsidR="003A6A85" w:rsidRPr="003A6A85" w:rsidRDefault="003A6A85" w:rsidP="003A6A85">
            <w:pPr>
              <w:jc w:val="both"/>
              <w:rPr>
                <w:lang w:val="en-IN"/>
              </w:rPr>
            </w:pPr>
            <w:r w:rsidRPr="003A6A85">
              <w:rPr>
                <w:lang w:val="en-IN"/>
              </w:rPr>
              <w:t>8,000</w:t>
            </w:r>
          </w:p>
        </w:tc>
      </w:tr>
      <w:tr w:rsidR="003A6A85" w:rsidRPr="003A6A85" w14:paraId="1B436BD4" w14:textId="77777777">
        <w:trPr>
          <w:tblCellSpacing w:w="15" w:type="dxa"/>
        </w:trPr>
        <w:tc>
          <w:tcPr>
            <w:tcW w:w="0" w:type="auto"/>
            <w:vAlign w:val="center"/>
            <w:hideMark/>
          </w:tcPr>
          <w:p w14:paraId="45A11DC3" w14:textId="77777777" w:rsidR="003A6A85" w:rsidRPr="003A6A85" w:rsidRDefault="003A6A85" w:rsidP="003A6A85">
            <w:pPr>
              <w:jc w:val="both"/>
              <w:rPr>
                <w:lang w:val="en-IN"/>
              </w:rPr>
            </w:pPr>
            <w:r w:rsidRPr="003A6A85">
              <w:rPr>
                <w:lang w:val="en-IN"/>
              </w:rPr>
              <w:t>MS/Aluminium windows</w:t>
            </w:r>
          </w:p>
        </w:tc>
        <w:tc>
          <w:tcPr>
            <w:tcW w:w="0" w:type="auto"/>
            <w:vAlign w:val="center"/>
            <w:hideMark/>
          </w:tcPr>
          <w:p w14:paraId="50FFA9D7" w14:textId="77777777" w:rsidR="003A6A85" w:rsidRPr="003A6A85" w:rsidRDefault="003A6A85" w:rsidP="003A6A85">
            <w:pPr>
              <w:jc w:val="both"/>
              <w:rPr>
                <w:lang w:val="en-IN"/>
              </w:rPr>
            </w:pPr>
            <w:r w:rsidRPr="003A6A85">
              <w:rPr>
                <w:lang w:val="en-IN"/>
              </w:rPr>
              <w:t>Fixed sizes</w:t>
            </w:r>
          </w:p>
        </w:tc>
        <w:tc>
          <w:tcPr>
            <w:tcW w:w="0" w:type="auto"/>
            <w:vAlign w:val="center"/>
            <w:hideMark/>
          </w:tcPr>
          <w:p w14:paraId="7B237B70" w14:textId="77777777" w:rsidR="003A6A85" w:rsidRPr="003A6A85" w:rsidRDefault="003A6A85" w:rsidP="003A6A85">
            <w:pPr>
              <w:jc w:val="both"/>
              <w:rPr>
                <w:lang w:val="en-IN"/>
              </w:rPr>
            </w:pPr>
            <w:r w:rsidRPr="003A6A85">
              <w:rPr>
                <w:lang w:val="en-IN"/>
              </w:rPr>
              <w:t>30,000</w:t>
            </w:r>
          </w:p>
        </w:tc>
      </w:tr>
    </w:tbl>
    <w:p w14:paraId="048C6C7A" w14:textId="77777777" w:rsidR="003A6A85" w:rsidRPr="003A6A85" w:rsidRDefault="003A6A85" w:rsidP="003A6A85">
      <w:pPr>
        <w:jc w:val="both"/>
        <w:rPr>
          <w:lang w:val="en-IN"/>
        </w:rPr>
      </w:pPr>
      <w:r w:rsidRPr="003A6A85">
        <w:rPr>
          <w:b/>
          <w:bCs/>
          <w:lang w:val="en-IN"/>
        </w:rPr>
        <w:t>Subtotal D</w:t>
      </w:r>
      <w:r w:rsidRPr="003A6A85">
        <w:rPr>
          <w:lang w:val="en-IN"/>
        </w:rPr>
        <w:t xml:space="preserve">: </w:t>
      </w:r>
      <w:r w:rsidRPr="003A6A85">
        <w:rPr>
          <w:b/>
          <w:bCs/>
          <w:lang w:val="en-IN"/>
        </w:rPr>
        <w:t>₹70,000</w:t>
      </w:r>
    </w:p>
    <w:p w14:paraId="1A2A2A3D" w14:textId="77777777" w:rsidR="003A6A85" w:rsidRPr="003A6A85" w:rsidRDefault="003A6A85" w:rsidP="003A6A85">
      <w:pPr>
        <w:jc w:val="both"/>
        <w:rPr>
          <w:lang w:val="en-IN"/>
        </w:rPr>
      </w:pPr>
      <w:r w:rsidRPr="003A6A85">
        <w:rPr>
          <w:lang w:val="en-IN"/>
        </w:rPr>
        <w:pict w14:anchorId="79F5B09D">
          <v:rect id="_x0000_i1168" style="width:0;height:1.5pt" o:hralign="center" o:hrstd="t" o:hr="t" fillcolor="#a0a0a0" stroked="f"/>
        </w:pict>
      </w:r>
    </w:p>
    <w:p w14:paraId="5EA31630" w14:textId="77777777" w:rsidR="003A6A85" w:rsidRPr="003A6A85" w:rsidRDefault="003A6A85" w:rsidP="003A6A85">
      <w:pPr>
        <w:jc w:val="both"/>
        <w:rPr>
          <w:b/>
          <w:bCs/>
          <w:lang w:val="en-IN"/>
        </w:rPr>
      </w:pPr>
      <w:r w:rsidRPr="003A6A85">
        <w:rPr>
          <w:b/>
          <w:bCs/>
          <w:lang w:val="en-IN"/>
        </w:rPr>
        <w:t>E. PLUMBING &amp; SANITARY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87"/>
        <w:gridCol w:w="2321"/>
        <w:gridCol w:w="1161"/>
      </w:tblGrid>
      <w:tr w:rsidR="003A6A85" w:rsidRPr="003A6A85" w14:paraId="1FC61ECD" w14:textId="77777777">
        <w:trPr>
          <w:tblCellSpacing w:w="15" w:type="dxa"/>
        </w:trPr>
        <w:tc>
          <w:tcPr>
            <w:tcW w:w="0" w:type="auto"/>
            <w:vAlign w:val="center"/>
            <w:hideMark/>
          </w:tcPr>
          <w:p w14:paraId="319719D6" w14:textId="77777777" w:rsidR="003A6A85" w:rsidRPr="003A6A85" w:rsidRDefault="003A6A85" w:rsidP="003A6A85">
            <w:pPr>
              <w:jc w:val="both"/>
              <w:rPr>
                <w:lang w:val="en-IN"/>
              </w:rPr>
            </w:pPr>
            <w:r w:rsidRPr="003A6A85">
              <w:rPr>
                <w:lang w:val="en-IN"/>
              </w:rPr>
              <w:t>Item</w:t>
            </w:r>
          </w:p>
        </w:tc>
        <w:tc>
          <w:tcPr>
            <w:tcW w:w="0" w:type="auto"/>
            <w:vAlign w:val="center"/>
            <w:hideMark/>
          </w:tcPr>
          <w:p w14:paraId="0CC6FDE3" w14:textId="77777777" w:rsidR="003A6A85" w:rsidRPr="003A6A85" w:rsidRDefault="003A6A85" w:rsidP="003A6A85">
            <w:pPr>
              <w:jc w:val="both"/>
              <w:rPr>
                <w:lang w:val="en-IN"/>
              </w:rPr>
            </w:pPr>
            <w:r w:rsidRPr="003A6A85">
              <w:rPr>
                <w:lang w:val="en-IN"/>
              </w:rPr>
              <w:t>Optimised Strategy</w:t>
            </w:r>
          </w:p>
        </w:tc>
        <w:tc>
          <w:tcPr>
            <w:tcW w:w="0" w:type="auto"/>
            <w:vAlign w:val="center"/>
            <w:hideMark/>
          </w:tcPr>
          <w:p w14:paraId="4906AA75" w14:textId="77777777" w:rsidR="003A6A85" w:rsidRPr="003A6A85" w:rsidRDefault="003A6A85" w:rsidP="003A6A85">
            <w:pPr>
              <w:jc w:val="both"/>
              <w:rPr>
                <w:lang w:val="en-IN"/>
              </w:rPr>
            </w:pPr>
            <w:r w:rsidRPr="003A6A85">
              <w:rPr>
                <w:lang w:val="en-IN"/>
              </w:rPr>
              <w:t>Amount (₹)</w:t>
            </w:r>
          </w:p>
        </w:tc>
      </w:tr>
      <w:tr w:rsidR="003A6A85" w:rsidRPr="003A6A85" w14:paraId="5639213C" w14:textId="77777777">
        <w:trPr>
          <w:tblCellSpacing w:w="15" w:type="dxa"/>
        </w:trPr>
        <w:tc>
          <w:tcPr>
            <w:tcW w:w="0" w:type="auto"/>
            <w:vAlign w:val="center"/>
            <w:hideMark/>
          </w:tcPr>
          <w:p w14:paraId="0E985F37" w14:textId="77777777" w:rsidR="003A6A85" w:rsidRPr="003A6A85" w:rsidRDefault="003A6A85" w:rsidP="003A6A85">
            <w:pPr>
              <w:jc w:val="both"/>
              <w:rPr>
                <w:lang w:val="en-IN"/>
              </w:rPr>
            </w:pPr>
            <w:r w:rsidRPr="003A6A85">
              <w:rPr>
                <w:lang w:val="en-IN"/>
              </w:rPr>
              <w:t>CPVC plumbing</w:t>
            </w:r>
          </w:p>
        </w:tc>
        <w:tc>
          <w:tcPr>
            <w:tcW w:w="0" w:type="auto"/>
            <w:vAlign w:val="center"/>
            <w:hideMark/>
          </w:tcPr>
          <w:p w14:paraId="06897210" w14:textId="77777777" w:rsidR="003A6A85" w:rsidRPr="003A6A85" w:rsidRDefault="003A6A85" w:rsidP="003A6A85">
            <w:pPr>
              <w:jc w:val="both"/>
              <w:rPr>
                <w:lang w:val="en-IN"/>
              </w:rPr>
            </w:pPr>
            <w:r w:rsidRPr="003A6A85">
              <w:rPr>
                <w:lang w:val="en-IN"/>
              </w:rPr>
              <w:t>Group execution</w:t>
            </w:r>
          </w:p>
        </w:tc>
        <w:tc>
          <w:tcPr>
            <w:tcW w:w="0" w:type="auto"/>
            <w:vAlign w:val="center"/>
            <w:hideMark/>
          </w:tcPr>
          <w:p w14:paraId="61E98250" w14:textId="77777777" w:rsidR="003A6A85" w:rsidRPr="003A6A85" w:rsidRDefault="003A6A85" w:rsidP="003A6A85">
            <w:pPr>
              <w:jc w:val="both"/>
              <w:rPr>
                <w:lang w:val="en-IN"/>
              </w:rPr>
            </w:pPr>
            <w:r w:rsidRPr="003A6A85">
              <w:rPr>
                <w:lang w:val="en-IN"/>
              </w:rPr>
              <w:t>30,000</w:t>
            </w:r>
          </w:p>
        </w:tc>
      </w:tr>
      <w:tr w:rsidR="003A6A85" w:rsidRPr="003A6A85" w14:paraId="580F72BA" w14:textId="77777777">
        <w:trPr>
          <w:tblCellSpacing w:w="15" w:type="dxa"/>
        </w:trPr>
        <w:tc>
          <w:tcPr>
            <w:tcW w:w="0" w:type="auto"/>
            <w:vAlign w:val="center"/>
            <w:hideMark/>
          </w:tcPr>
          <w:p w14:paraId="68BCE365" w14:textId="77777777" w:rsidR="003A6A85" w:rsidRPr="003A6A85" w:rsidRDefault="003A6A85" w:rsidP="003A6A85">
            <w:pPr>
              <w:jc w:val="both"/>
              <w:rPr>
                <w:lang w:val="en-IN"/>
              </w:rPr>
            </w:pPr>
            <w:r w:rsidRPr="003A6A85">
              <w:rPr>
                <w:lang w:val="en-IN"/>
              </w:rPr>
              <w:t>Sanitary fixtures (ISI – basic)</w:t>
            </w:r>
          </w:p>
        </w:tc>
        <w:tc>
          <w:tcPr>
            <w:tcW w:w="0" w:type="auto"/>
            <w:vAlign w:val="center"/>
            <w:hideMark/>
          </w:tcPr>
          <w:p w14:paraId="316C8969" w14:textId="77777777" w:rsidR="003A6A85" w:rsidRPr="003A6A85" w:rsidRDefault="003A6A85" w:rsidP="003A6A85">
            <w:pPr>
              <w:jc w:val="both"/>
              <w:rPr>
                <w:lang w:val="en-IN"/>
              </w:rPr>
            </w:pPr>
            <w:r w:rsidRPr="003A6A85">
              <w:rPr>
                <w:lang w:val="en-IN"/>
              </w:rPr>
              <w:t>WC, basin, tap set</w:t>
            </w:r>
          </w:p>
        </w:tc>
        <w:tc>
          <w:tcPr>
            <w:tcW w:w="0" w:type="auto"/>
            <w:vAlign w:val="center"/>
            <w:hideMark/>
          </w:tcPr>
          <w:p w14:paraId="2BE05451" w14:textId="77777777" w:rsidR="003A6A85" w:rsidRPr="003A6A85" w:rsidRDefault="003A6A85" w:rsidP="003A6A85">
            <w:pPr>
              <w:jc w:val="both"/>
              <w:rPr>
                <w:lang w:val="en-IN"/>
              </w:rPr>
            </w:pPr>
            <w:r w:rsidRPr="003A6A85">
              <w:rPr>
                <w:lang w:val="en-IN"/>
              </w:rPr>
              <w:t>28,000</w:t>
            </w:r>
          </w:p>
        </w:tc>
      </w:tr>
      <w:tr w:rsidR="003A6A85" w:rsidRPr="003A6A85" w14:paraId="669BFDA0" w14:textId="77777777">
        <w:trPr>
          <w:tblCellSpacing w:w="15" w:type="dxa"/>
        </w:trPr>
        <w:tc>
          <w:tcPr>
            <w:tcW w:w="0" w:type="auto"/>
            <w:vAlign w:val="center"/>
            <w:hideMark/>
          </w:tcPr>
          <w:p w14:paraId="63B13876" w14:textId="77777777" w:rsidR="003A6A85" w:rsidRPr="003A6A85" w:rsidRDefault="003A6A85" w:rsidP="003A6A85">
            <w:pPr>
              <w:jc w:val="both"/>
              <w:rPr>
                <w:lang w:val="en-IN"/>
              </w:rPr>
            </w:pPr>
            <w:r w:rsidRPr="003A6A85">
              <w:rPr>
                <w:lang w:val="en-IN"/>
              </w:rPr>
              <w:t>Septic tank &amp; soak pit</w:t>
            </w:r>
          </w:p>
        </w:tc>
        <w:tc>
          <w:tcPr>
            <w:tcW w:w="0" w:type="auto"/>
            <w:vAlign w:val="center"/>
            <w:hideMark/>
          </w:tcPr>
          <w:p w14:paraId="20D0007A" w14:textId="77777777" w:rsidR="003A6A85" w:rsidRPr="003A6A85" w:rsidRDefault="003A6A85" w:rsidP="003A6A85">
            <w:pPr>
              <w:jc w:val="both"/>
              <w:rPr>
                <w:lang w:val="en-IN"/>
              </w:rPr>
            </w:pPr>
            <w:r w:rsidRPr="003A6A85">
              <w:rPr>
                <w:lang w:val="en-IN"/>
              </w:rPr>
              <w:t>Cluster-based execution</w:t>
            </w:r>
          </w:p>
        </w:tc>
        <w:tc>
          <w:tcPr>
            <w:tcW w:w="0" w:type="auto"/>
            <w:vAlign w:val="center"/>
            <w:hideMark/>
          </w:tcPr>
          <w:p w14:paraId="66AF1A97" w14:textId="77777777" w:rsidR="003A6A85" w:rsidRPr="003A6A85" w:rsidRDefault="003A6A85" w:rsidP="003A6A85">
            <w:pPr>
              <w:jc w:val="both"/>
              <w:rPr>
                <w:lang w:val="en-IN"/>
              </w:rPr>
            </w:pPr>
            <w:r w:rsidRPr="003A6A85">
              <w:rPr>
                <w:lang w:val="en-IN"/>
              </w:rPr>
              <w:t>35,000</w:t>
            </w:r>
          </w:p>
        </w:tc>
      </w:tr>
    </w:tbl>
    <w:p w14:paraId="095DDD1D" w14:textId="77777777" w:rsidR="003A6A85" w:rsidRPr="003A6A85" w:rsidRDefault="003A6A85" w:rsidP="003A6A85">
      <w:pPr>
        <w:jc w:val="both"/>
        <w:rPr>
          <w:lang w:val="en-IN"/>
        </w:rPr>
      </w:pPr>
      <w:r w:rsidRPr="003A6A85">
        <w:rPr>
          <w:b/>
          <w:bCs/>
          <w:lang w:val="en-IN"/>
        </w:rPr>
        <w:t>Subtotal E</w:t>
      </w:r>
      <w:r w:rsidRPr="003A6A85">
        <w:rPr>
          <w:lang w:val="en-IN"/>
        </w:rPr>
        <w:t xml:space="preserve">: </w:t>
      </w:r>
      <w:r w:rsidRPr="003A6A85">
        <w:rPr>
          <w:b/>
          <w:bCs/>
          <w:lang w:val="en-IN"/>
        </w:rPr>
        <w:t>₹93,000</w:t>
      </w:r>
    </w:p>
    <w:p w14:paraId="70F849EB" w14:textId="77777777" w:rsidR="003A6A85" w:rsidRPr="003A6A85" w:rsidRDefault="003A6A85" w:rsidP="003A6A85">
      <w:pPr>
        <w:jc w:val="both"/>
        <w:rPr>
          <w:lang w:val="en-IN"/>
        </w:rPr>
      </w:pPr>
      <w:r w:rsidRPr="003A6A85">
        <w:rPr>
          <w:lang w:val="en-IN"/>
        </w:rPr>
        <w:pict w14:anchorId="61856913">
          <v:rect id="_x0000_i1169" style="width:0;height:1.5pt" o:hralign="center" o:hrstd="t" o:hr="t" fillcolor="#a0a0a0" stroked="f"/>
        </w:pict>
      </w:r>
    </w:p>
    <w:p w14:paraId="0038B8E8" w14:textId="77777777" w:rsidR="003A6A85" w:rsidRPr="003A6A85" w:rsidRDefault="003A6A85" w:rsidP="003A6A85">
      <w:pPr>
        <w:jc w:val="both"/>
        <w:rPr>
          <w:b/>
          <w:bCs/>
          <w:lang w:val="en-IN"/>
        </w:rPr>
      </w:pPr>
      <w:r w:rsidRPr="003A6A85">
        <w:rPr>
          <w:b/>
          <w:bCs/>
          <w:lang w:val="en-IN"/>
        </w:rPr>
        <w:t>F. ELECTRICAL &amp; PAINTING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32"/>
        <w:gridCol w:w="1862"/>
        <w:gridCol w:w="1161"/>
      </w:tblGrid>
      <w:tr w:rsidR="003A6A85" w:rsidRPr="003A6A85" w14:paraId="0A5CB635" w14:textId="77777777">
        <w:trPr>
          <w:tblCellSpacing w:w="15" w:type="dxa"/>
        </w:trPr>
        <w:tc>
          <w:tcPr>
            <w:tcW w:w="0" w:type="auto"/>
            <w:vAlign w:val="center"/>
            <w:hideMark/>
          </w:tcPr>
          <w:p w14:paraId="1B1A4B90" w14:textId="77777777" w:rsidR="003A6A85" w:rsidRPr="003A6A85" w:rsidRDefault="003A6A85" w:rsidP="003A6A85">
            <w:pPr>
              <w:jc w:val="both"/>
              <w:rPr>
                <w:lang w:val="en-IN"/>
              </w:rPr>
            </w:pPr>
            <w:r w:rsidRPr="003A6A85">
              <w:rPr>
                <w:lang w:val="en-IN"/>
              </w:rPr>
              <w:t>Item</w:t>
            </w:r>
          </w:p>
        </w:tc>
        <w:tc>
          <w:tcPr>
            <w:tcW w:w="0" w:type="auto"/>
            <w:vAlign w:val="center"/>
            <w:hideMark/>
          </w:tcPr>
          <w:p w14:paraId="5AD19E64" w14:textId="77777777" w:rsidR="003A6A85" w:rsidRPr="003A6A85" w:rsidRDefault="003A6A85" w:rsidP="003A6A85">
            <w:pPr>
              <w:jc w:val="both"/>
              <w:rPr>
                <w:lang w:val="en-IN"/>
              </w:rPr>
            </w:pPr>
            <w:r w:rsidRPr="003A6A85">
              <w:rPr>
                <w:lang w:val="en-IN"/>
              </w:rPr>
              <w:t>Optimised Strategy</w:t>
            </w:r>
          </w:p>
        </w:tc>
        <w:tc>
          <w:tcPr>
            <w:tcW w:w="0" w:type="auto"/>
            <w:vAlign w:val="center"/>
            <w:hideMark/>
          </w:tcPr>
          <w:p w14:paraId="36B64AB4" w14:textId="77777777" w:rsidR="003A6A85" w:rsidRPr="003A6A85" w:rsidRDefault="003A6A85" w:rsidP="003A6A85">
            <w:pPr>
              <w:jc w:val="both"/>
              <w:rPr>
                <w:lang w:val="en-IN"/>
              </w:rPr>
            </w:pPr>
            <w:r w:rsidRPr="003A6A85">
              <w:rPr>
                <w:lang w:val="en-IN"/>
              </w:rPr>
              <w:t>Amount (₹)</w:t>
            </w:r>
          </w:p>
        </w:tc>
      </w:tr>
      <w:tr w:rsidR="003A6A85" w:rsidRPr="003A6A85" w14:paraId="05F9F0AB" w14:textId="77777777">
        <w:trPr>
          <w:tblCellSpacing w:w="15" w:type="dxa"/>
        </w:trPr>
        <w:tc>
          <w:tcPr>
            <w:tcW w:w="0" w:type="auto"/>
            <w:vAlign w:val="center"/>
            <w:hideMark/>
          </w:tcPr>
          <w:p w14:paraId="21C6C86D" w14:textId="77777777" w:rsidR="003A6A85" w:rsidRPr="003A6A85" w:rsidRDefault="003A6A85" w:rsidP="003A6A85">
            <w:pPr>
              <w:jc w:val="both"/>
              <w:rPr>
                <w:lang w:val="en-IN"/>
              </w:rPr>
            </w:pPr>
            <w:r w:rsidRPr="003A6A85">
              <w:rPr>
                <w:lang w:val="en-IN"/>
              </w:rPr>
              <w:t>Electrical wiring &amp; fittings</w:t>
            </w:r>
          </w:p>
        </w:tc>
        <w:tc>
          <w:tcPr>
            <w:tcW w:w="0" w:type="auto"/>
            <w:vAlign w:val="center"/>
            <w:hideMark/>
          </w:tcPr>
          <w:p w14:paraId="6203C7C6" w14:textId="77777777" w:rsidR="003A6A85" w:rsidRPr="003A6A85" w:rsidRDefault="003A6A85" w:rsidP="003A6A85">
            <w:pPr>
              <w:jc w:val="both"/>
              <w:rPr>
                <w:lang w:val="en-IN"/>
              </w:rPr>
            </w:pPr>
            <w:r w:rsidRPr="003A6A85">
              <w:rPr>
                <w:lang w:val="en-IN"/>
              </w:rPr>
              <w:t>Basic points</w:t>
            </w:r>
          </w:p>
        </w:tc>
        <w:tc>
          <w:tcPr>
            <w:tcW w:w="0" w:type="auto"/>
            <w:vAlign w:val="center"/>
            <w:hideMark/>
          </w:tcPr>
          <w:p w14:paraId="4613F063" w14:textId="77777777" w:rsidR="003A6A85" w:rsidRPr="003A6A85" w:rsidRDefault="003A6A85" w:rsidP="003A6A85">
            <w:pPr>
              <w:jc w:val="both"/>
              <w:rPr>
                <w:lang w:val="en-IN"/>
              </w:rPr>
            </w:pPr>
            <w:r w:rsidRPr="003A6A85">
              <w:rPr>
                <w:lang w:val="en-IN"/>
              </w:rPr>
              <w:t>32,000</w:t>
            </w:r>
          </w:p>
        </w:tc>
      </w:tr>
      <w:tr w:rsidR="003A6A85" w:rsidRPr="003A6A85" w14:paraId="0E7D31FB" w14:textId="77777777">
        <w:trPr>
          <w:tblCellSpacing w:w="15" w:type="dxa"/>
        </w:trPr>
        <w:tc>
          <w:tcPr>
            <w:tcW w:w="0" w:type="auto"/>
            <w:vAlign w:val="center"/>
            <w:hideMark/>
          </w:tcPr>
          <w:p w14:paraId="60927668" w14:textId="77777777" w:rsidR="003A6A85" w:rsidRPr="003A6A85" w:rsidRDefault="003A6A85" w:rsidP="003A6A85">
            <w:pPr>
              <w:jc w:val="both"/>
              <w:rPr>
                <w:lang w:val="en-IN"/>
              </w:rPr>
            </w:pPr>
            <w:r w:rsidRPr="003A6A85">
              <w:rPr>
                <w:lang w:val="en-IN"/>
              </w:rPr>
              <w:t>Internal distemper paint</w:t>
            </w:r>
          </w:p>
        </w:tc>
        <w:tc>
          <w:tcPr>
            <w:tcW w:w="0" w:type="auto"/>
            <w:vAlign w:val="center"/>
            <w:hideMark/>
          </w:tcPr>
          <w:p w14:paraId="6DD56D03" w14:textId="77777777" w:rsidR="003A6A85" w:rsidRPr="003A6A85" w:rsidRDefault="003A6A85" w:rsidP="003A6A85">
            <w:pPr>
              <w:jc w:val="both"/>
              <w:rPr>
                <w:lang w:val="en-IN"/>
              </w:rPr>
            </w:pPr>
            <w:r w:rsidRPr="003A6A85">
              <w:rPr>
                <w:lang w:val="en-IN"/>
              </w:rPr>
              <w:t>White only</w:t>
            </w:r>
          </w:p>
        </w:tc>
        <w:tc>
          <w:tcPr>
            <w:tcW w:w="0" w:type="auto"/>
            <w:vAlign w:val="center"/>
            <w:hideMark/>
          </w:tcPr>
          <w:p w14:paraId="2FC4083F" w14:textId="77777777" w:rsidR="003A6A85" w:rsidRPr="003A6A85" w:rsidRDefault="003A6A85" w:rsidP="003A6A85">
            <w:pPr>
              <w:jc w:val="both"/>
              <w:rPr>
                <w:lang w:val="en-IN"/>
              </w:rPr>
            </w:pPr>
            <w:r w:rsidRPr="003A6A85">
              <w:rPr>
                <w:lang w:val="en-IN"/>
              </w:rPr>
              <w:t>18,000</w:t>
            </w:r>
          </w:p>
        </w:tc>
      </w:tr>
      <w:tr w:rsidR="003A6A85" w:rsidRPr="003A6A85" w14:paraId="35EE04BB" w14:textId="77777777">
        <w:trPr>
          <w:tblCellSpacing w:w="15" w:type="dxa"/>
        </w:trPr>
        <w:tc>
          <w:tcPr>
            <w:tcW w:w="0" w:type="auto"/>
            <w:vAlign w:val="center"/>
            <w:hideMark/>
          </w:tcPr>
          <w:p w14:paraId="73F31C88" w14:textId="77777777" w:rsidR="003A6A85" w:rsidRPr="003A6A85" w:rsidRDefault="003A6A85" w:rsidP="003A6A85">
            <w:pPr>
              <w:jc w:val="both"/>
              <w:rPr>
                <w:lang w:val="en-IN"/>
              </w:rPr>
            </w:pPr>
            <w:r w:rsidRPr="003A6A85">
              <w:rPr>
                <w:lang w:val="en-IN"/>
              </w:rPr>
              <w:t>External cement paint</w:t>
            </w:r>
          </w:p>
        </w:tc>
        <w:tc>
          <w:tcPr>
            <w:tcW w:w="0" w:type="auto"/>
            <w:vAlign w:val="center"/>
            <w:hideMark/>
          </w:tcPr>
          <w:p w14:paraId="509A9001" w14:textId="77777777" w:rsidR="003A6A85" w:rsidRPr="003A6A85" w:rsidRDefault="003A6A85" w:rsidP="003A6A85">
            <w:pPr>
              <w:jc w:val="both"/>
              <w:rPr>
                <w:lang w:val="en-IN"/>
              </w:rPr>
            </w:pPr>
            <w:r w:rsidRPr="003A6A85">
              <w:rPr>
                <w:lang w:val="en-IN"/>
              </w:rPr>
              <w:t>Two coats</w:t>
            </w:r>
          </w:p>
        </w:tc>
        <w:tc>
          <w:tcPr>
            <w:tcW w:w="0" w:type="auto"/>
            <w:vAlign w:val="center"/>
            <w:hideMark/>
          </w:tcPr>
          <w:p w14:paraId="54936747" w14:textId="77777777" w:rsidR="003A6A85" w:rsidRPr="003A6A85" w:rsidRDefault="003A6A85" w:rsidP="003A6A85">
            <w:pPr>
              <w:jc w:val="both"/>
              <w:rPr>
                <w:lang w:val="en-IN"/>
              </w:rPr>
            </w:pPr>
            <w:r w:rsidRPr="003A6A85">
              <w:rPr>
                <w:lang w:val="en-IN"/>
              </w:rPr>
              <w:t>15,000</w:t>
            </w:r>
          </w:p>
        </w:tc>
      </w:tr>
    </w:tbl>
    <w:p w14:paraId="07385008" w14:textId="77777777" w:rsidR="003A6A85" w:rsidRPr="003A6A85" w:rsidRDefault="003A6A85" w:rsidP="003A6A85">
      <w:pPr>
        <w:jc w:val="both"/>
        <w:rPr>
          <w:lang w:val="en-IN"/>
        </w:rPr>
      </w:pPr>
      <w:r w:rsidRPr="003A6A85">
        <w:rPr>
          <w:b/>
          <w:bCs/>
          <w:lang w:val="en-IN"/>
        </w:rPr>
        <w:t>Subtotal F</w:t>
      </w:r>
      <w:r w:rsidRPr="003A6A85">
        <w:rPr>
          <w:lang w:val="en-IN"/>
        </w:rPr>
        <w:t xml:space="preserve">: </w:t>
      </w:r>
      <w:r w:rsidRPr="003A6A85">
        <w:rPr>
          <w:b/>
          <w:bCs/>
          <w:lang w:val="en-IN"/>
        </w:rPr>
        <w:t>₹65,000</w:t>
      </w:r>
    </w:p>
    <w:p w14:paraId="1662EB12" w14:textId="77777777" w:rsidR="003A6A85" w:rsidRPr="003A6A85" w:rsidRDefault="003A6A85" w:rsidP="003A6A85">
      <w:pPr>
        <w:jc w:val="both"/>
        <w:rPr>
          <w:lang w:val="en-IN"/>
        </w:rPr>
      </w:pPr>
      <w:r w:rsidRPr="003A6A85">
        <w:rPr>
          <w:lang w:val="en-IN"/>
        </w:rPr>
        <w:pict w14:anchorId="561CE96C">
          <v:rect id="_x0000_i1170" style="width:0;height:1.5pt" o:hralign="center" o:hrstd="t" o:hr="t" fillcolor="#a0a0a0" stroked="f"/>
        </w:pict>
      </w:r>
    </w:p>
    <w:p w14:paraId="6BE0D2CD" w14:textId="77777777" w:rsidR="003A6A85" w:rsidRPr="003A6A85" w:rsidRDefault="003A6A85" w:rsidP="003A6A85">
      <w:pPr>
        <w:jc w:val="both"/>
        <w:rPr>
          <w:b/>
          <w:bCs/>
          <w:lang w:val="en-IN"/>
        </w:rPr>
      </w:pPr>
      <w:r w:rsidRPr="003A6A85">
        <w:rPr>
          <w:b/>
          <w:bCs/>
          <w:lang w:val="en-IN"/>
        </w:rPr>
        <w:t>5. OPTIMISED COST SUMMARY (LOCK &amp; KEY)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1"/>
        <w:gridCol w:w="1161"/>
      </w:tblGrid>
      <w:tr w:rsidR="003A6A85" w:rsidRPr="003A6A85" w14:paraId="7CA799BA" w14:textId="77777777">
        <w:trPr>
          <w:tblCellSpacing w:w="15" w:type="dxa"/>
        </w:trPr>
        <w:tc>
          <w:tcPr>
            <w:tcW w:w="0" w:type="auto"/>
            <w:vAlign w:val="center"/>
            <w:hideMark/>
          </w:tcPr>
          <w:p w14:paraId="2B03E455" w14:textId="77777777" w:rsidR="003A6A85" w:rsidRPr="003A6A85" w:rsidRDefault="003A6A85" w:rsidP="003A6A85">
            <w:pPr>
              <w:jc w:val="both"/>
              <w:rPr>
                <w:lang w:val="en-IN"/>
              </w:rPr>
            </w:pPr>
            <w:r w:rsidRPr="003A6A85">
              <w:rPr>
                <w:lang w:val="en-IN"/>
              </w:rPr>
              <w:t>Component</w:t>
            </w:r>
          </w:p>
        </w:tc>
        <w:tc>
          <w:tcPr>
            <w:tcW w:w="0" w:type="auto"/>
            <w:vAlign w:val="center"/>
            <w:hideMark/>
          </w:tcPr>
          <w:p w14:paraId="4F5B4D0C" w14:textId="77777777" w:rsidR="003A6A85" w:rsidRPr="003A6A85" w:rsidRDefault="003A6A85" w:rsidP="003A6A85">
            <w:pPr>
              <w:jc w:val="both"/>
              <w:rPr>
                <w:lang w:val="en-IN"/>
              </w:rPr>
            </w:pPr>
            <w:r w:rsidRPr="003A6A85">
              <w:rPr>
                <w:lang w:val="en-IN"/>
              </w:rPr>
              <w:t>Amount (₹)</w:t>
            </w:r>
          </w:p>
        </w:tc>
      </w:tr>
      <w:tr w:rsidR="003A6A85" w:rsidRPr="003A6A85" w14:paraId="641C30AA" w14:textId="77777777">
        <w:trPr>
          <w:tblCellSpacing w:w="15" w:type="dxa"/>
        </w:trPr>
        <w:tc>
          <w:tcPr>
            <w:tcW w:w="0" w:type="auto"/>
            <w:vAlign w:val="center"/>
            <w:hideMark/>
          </w:tcPr>
          <w:p w14:paraId="44C162A4" w14:textId="77777777" w:rsidR="003A6A85" w:rsidRPr="003A6A85" w:rsidRDefault="003A6A85" w:rsidP="003A6A85">
            <w:pPr>
              <w:jc w:val="both"/>
              <w:rPr>
                <w:lang w:val="en-IN"/>
              </w:rPr>
            </w:pPr>
            <w:r w:rsidRPr="003A6A85">
              <w:rPr>
                <w:lang w:val="en-IN"/>
              </w:rPr>
              <w:t>Structural &amp; RCC works</w:t>
            </w:r>
          </w:p>
        </w:tc>
        <w:tc>
          <w:tcPr>
            <w:tcW w:w="0" w:type="auto"/>
            <w:vAlign w:val="center"/>
            <w:hideMark/>
          </w:tcPr>
          <w:p w14:paraId="49F200F9" w14:textId="77777777" w:rsidR="003A6A85" w:rsidRPr="003A6A85" w:rsidRDefault="003A6A85" w:rsidP="003A6A85">
            <w:pPr>
              <w:jc w:val="both"/>
              <w:rPr>
                <w:lang w:val="en-IN"/>
              </w:rPr>
            </w:pPr>
            <w:r w:rsidRPr="003A6A85">
              <w:rPr>
                <w:lang w:val="en-IN"/>
              </w:rPr>
              <w:t>3,40,000</w:t>
            </w:r>
          </w:p>
        </w:tc>
      </w:tr>
      <w:tr w:rsidR="003A6A85" w:rsidRPr="003A6A85" w14:paraId="50C01052" w14:textId="77777777">
        <w:trPr>
          <w:tblCellSpacing w:w="15" w:type="dxa"/>
        </w:trPr>
        <w:tc>
          <w:tcPr>
            <w:tcW w:w="0" w:type="auto"/>
            <w:vAlign w:val="center"/>
            <w:hideMark/>
          </w:tcPr>
          <w:p w14:paraId="2883CC4A" w14:textId="77777777" w:rsidR="003A6A85" w:rsidRPr="003A6A85" w:rsidRDefault="003A6A85" w:rsidP="003A6A85">
            <w:pPr>
              <w:jc w:val="both"/>
              <w:rPr>
                <w:lang w:val="en-IN"/>
              </w:rPr>
            </w:pPr>
            <w:r w:rsidRPr="003A6A85">
              <w:rPr>
                <w:lang w:val="en-IN"/>
              </w:rPr>
              <w:t>Masonry &amp; plaster</w:t>
            </w:r>
          </w:p>
        </w:tc>
        <w:tc>
          <w:tcPr>
            <w:tcW w:w="0" w:type="auto"/>
            <w:vAlign w:val="center"/>
            <w:hideMark/>
          </w:tcPr>
          <w:p w14:paraId="63410740" w14:textId="77777777" w:rsidR="003A6A85" w:rsidRPr="003A6A85" w:rsidRDefault="003A6A85" w:rsidP="003A6A85">
            <w:pPr>
              <w:jc w:val="both"/>
              <w:rPr>
                <w:lang w:val="en-IN"/>
              </w:rPr>
            </w:pPr>
            <w:r w:rsidRPr="003A6A85">
              <w:rPr>
                <w:lang w:val="en-IN"/>
              </w:rPr>
              <w:t>1,80,000</w:t>
            </w:r>
          </w:p>
        </w:tc>
      </w:tr>
      <w:tr w:rsidR="003A6A85" w:rsidRPr="003A6A85" w14:paraId="3C50B6DF" w14:textId="77777777">
        <w:trPr>
          <w:tblCellSpacing w:w="15" w:type="dxa"/>
        </w:trPr>
        <w:tc>
          <w:tcPr>
            <w:tcW w:w="0" w:type="auto"/>
            <w:vAlign w:val="center"/>
            <w:hideMark/>
          </w:tcPr>
          <w:p w14:paraId="733EED1B" w14:textId="77777777" w:rsidR="003A6A85" w:rsidRPr="003A6A85" w:rsidRDefault="003A6A85" w:rsidP="003A6A85">
            <w:pPr>
              <w:jc w:val="both"/>
              <w:rPr>
                <w:lang w:val="en-IN"/>
              </w:rPr>
            </w:pPr>
            <w:r w:rsidRPr="003A6A85">
              <w:rPr>
                <w:lang w:val="en-IN"/>
              </w:rPr>
              <w:t>Flooring &amp; kitchen</w:t>
            </w:r>
          </w:p>
        </w:tc>
        <w:tc>
          <w:tcPr>
            <w:tcW w:w="0" w:type="auto"/>
            <w:vAlign w:val="center"/>
            <w:hideMark/>
          </w:tcPr>
          <w:p w14:paraId="501B2469" w14:textId="77777777" w:rsidR="003A6A85" w:rsidRPr="003A6A85" w:rsidRDefault="003A6A85" w:rsidP="003A6A85">
            <w:pPr>
              <w:jc w:val="both"/>
              <w:rPr>
                <w:lang w:val="en-IN"/>
              </w:rPr>
            </w:pPr>
            <w:r w:rsidRPr="003A6A85">
              <w:rPr>
                <w:lang w:val="en-IN"/>
              </w:rPr>
              <w:t>95,000</w:t>
            </w:r>
          </w:p>
        </w:tc>
      </w:tr>
      <w:tr w:rsidR="003A6A85" w:rsidRPr="003A6A85" w14:paraId="2A875079" w14:textId="77777777">
        <w:trPr>
          <w:tblCellSpacing w:w="15" w:type="dxa"/>
        </w:trPr>
        <w:tc>
          <w:tcPr>
            <w:tcW w:w="0" w:type="auto"/>
            <w:vAlign w:val="center"/>
            <w:hideMark/>
          </w:tcPr>
          <w:p w14:paraId="7F8463F9" w14:textId="77777777" w:rsidR="003A6A85" w:rsidRPr="003A6A85" w:rsidRDefault="003A6A85" w:rsidP="003A6A85">
            <w:pPr>
              <w:jc w:val="both"/>
              <w:rPr>
                <w:lang w:val="en-IN"/>
              </w:rPr>
            </w:pPr>
            <w:r w:rsidRPr="003A6A85">
              <w:rPr>
                <w:lang w:val="en-IN"/>
              </w:rPr>
              <w:lastRenderedPageBreak/>
              <w:t>Doors &amp; windows</w:t>
            </w:r>
          </w:p>
        </w:tc>
        <w:tc>
          <w:tcPr>
            <w:tcW w:w="0" w:type="auto"/>
            <w:vAlign w:val="center"/>
            <w:hideMark/>
          </w:tcPr>
          <w:p w14:paraId="14FC34EE" w14:textId="77777777" w:rsidR="003A6A85" w:rsidRPr="003A6A85" w:rsidRDefault="003A6A85" w:rsidP="003A6A85">
            <w:pPr>
              <w:jc w:val="both"/>
              <w:rPr>
                <w:lang w:val="en-IN"/>
              </w:rPr>
            </w:pPr>
            <w:r w:rsidRPr="003A6A85">
              <w:rPr>
                <w:lang w:val="en-IN"/>
              </w:rPr>
              <w:t>70,000</w:t>
            </w:r>
          </w:p>
        </w:tc>
      </w:tr>
      <w:tr w:rsidR="003A6A85" w:rsidRPr="003A6A85" w14:paraId="6EF9CC9F" w14:textId="77777777">
        <w:trPr>
          <w:tblCellSpacing w:w="15" w:type="dxa"/>
        </w:trPr>
        <w:tc>
          <w:tcPr>
            <w:tcW w:w="0" w:type="auto"/>
            <w:vAlign w:val="center"/>
            <w:hideMark/>
          </w:tcPr>
          <w:p w14:paraId="24270CC6" w14:textId="77777777" w:rsidR="003A6A85" w:rsidRPr="003A6A85" w:rsidRDefault="003A6A85" w:rsidP="003A6A85">
            <w:pPr>
              <w:jc w:val="both"/>
              <w:rPr>
                <w:lang w:val="en-IN"/>
              </w:rPr>
            </w:pPr>
            <w:r w:rsidRPr="003A6A85">
              <w:rPr>
                <w:lang w:val="en-IN"/>
              </w:rPr>
              <w:t>Plumbing &amp; sanitary</w:t>
            </w:r>
          </w:p>
        </w:tc>
        <w:tc>
          <w:tcPr>
            <w:tcW w:w="0" w:type="auto"/>
            <w:vAlign w:val="center"/>
            <w:hideMark/>
          </w:tcPr>
          <w:p w14:paraId="0921C11B" w14:textId="77777777" w:rsidR="003A6A85" w:rsidRPr="003A6A85" w:rsidRDefault="003A6A85" w:rsidP="003A6A85">
            <w:pPr>
              <w:jc w:val="both"/>
              <w:rPr>
                <w:lang w:val="en-IN"/>
              </w:rPr>
            </w:pPr>
            <w:r w:rsidRPr="003A6A85">
              <w:rPr>
                <w:lang w:val="en-IN"/>
              </w:rPr>
              <w:t>93,000</w:t>
            </w:r>
          </w:p>
        </w:tc>
      </w:tr>
      <w:tr w:rsidR="003A6A85" w:rsidRPr="003A6A85" w14:paraId="0007F686" w14:textId="77777777">
        <w:trPr>
          <w:tblCellSpacing w:w="15" w:type="dxa"/>
        </w:trPr>
        <w:tc>
          <w:tcPr>
            <w:tcW w:w="0" w:type="auto"/>
            <w:vAlign w:val="center"/>
            <w:hideMark/>
          </w:tcPr>
          <w:p w14:paraId="002BE93A" w14:textId="77777777" w:rsidR="003A6A85" w:rsidRPr="003A6A85" w:rsidRDefault="003A6A85" w:rsidP="003A6A85">
            <w:pPr>
              <w:jc w:val="both"/>
              <w:rPr>
                <w:lang w:val="en-IN"/>
              </w:rPr>
            </w:pPr>
            <w:r w:rsidRPr="003A6A85">
              <w:rPr>
                <w:lang w:val="en-IN"/>
              </w:rPr>
              <w:t>Electrical &amp; painting</w:t>
            </w:r>
          </w:p>
        </w:tc>
        <w:tc>
          <w:tcPr>
            <w:tcW w:w="0" w:type="auto"/>
            <w:vAlign w:val="center"/>
            <w:hideMark/>
          </w:tcPr>
          <w:p w14:paraId="2F9EF41E" w14:textId="77777777" w:rsidR="003A6A85" w:rsidRPr="003A6A85" w:rsidRDefault="003A6A85" w:rsidP="003A6A85">
            <w:pPr>
              <w:jc w:val="both"/>
              <w:rPr>
                <w:lang w:val="en-IN"/>
              </w:rPr>
            </w:pPr>
            <w:r w:rsidRPr="003A6A85">
              <w:rPr>
                <w:lang w:val="en-IN"/>
              </w:rPr>
              <w:t>65,000</w:t>
            </w:r>
          </w:p>
        </w:tc>
      </w:tr>
    </w:tbl>
    <w:p w14:paraId="4C892974" w14:textId="77777777" w:rsidR="003A6A85" w:rsidRPr="003A6A85" w:rsidRDefault="003A6A85" w:rsidP="003A6A85">
      <w:pPr>
        <w:jc w:val="both"/>
        <w:rPr>
          <w:lang w:val="en-IN"/>
        </w:rPr>
      </w:pPr>
      <w:r w:rsidRPr="003A6A85">
        <w:rPr>
          <w:b/>
          <w:bCs/>
          <w:lang w:val="en-IN"/>
        </w:rPr>
        <w:t>Base Construction Cost</w:t>
      </w:r>
      <w:r w:rsidRPr="003A6A85">
        <w:rPr>
          <w:lang w:val="en-IN"/>
        </w:rPr>
        <w:t xml:space="preserve">: </w:t>
      </w:r>
      <w:r w:rsidRPr="003A6A85">
        <w:rPr>
          <w:b/>
          <w:bCs/>
          <w:lang w:val="en-IN"/>
        </w:rPr>
        <w:t>₹6,43,000</w:t>
      </w:r>
    </w:p>
    <w:p w14:paraId="60FCA1AD" w14:textId="77777777" w:rsidR="003A6A85" w:rsidRDefault="003A6A85" w:rsidP="00A55E43">
      <w:pPr>
        <w:jc w:val="both"/>
      </w:pPr>
    </w:p>
    <w:sectPr w:rsidR="003A6A85" w:rsidSect="002D781D">
      <w:footerReference w:type="default" r:id="rId13"/>
      <w:pgSz w:w="12240" w:h="15840"/>
      <w:pgMar w:top="851" w:right="1418" w:bottom="851" w:left="1418"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EE25F" w14:textId="77777777" w:rsidR="00A71098" w:rsidRDefault="00A71098" w:rsidP="00DC6848">
      <w:pPr>
        <w:spacing w:after="0" w:line="240" w:lineRule="auto"/>
      </w:pPr>
      <w:r>
        <w:separator/>
      </w:r>
    </w:p>
  </w:endnote>
  <w:endnote w:type="continuationSeparator" w:id="0">
    <w:p w14:paraId="7C6A9B05" w14:textId="77777777" w:rsidR="00A71098" w:rsidRDefault="00A71098" w:rsidP="00DC6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1F497D" w:themeColor="text2"/>
      </w:rPr>
      <w:id w:val="391165384"/>
      <w:docPartObj>
        <w:docPartGallery w:val="Page Numbers (Bottom of Page)"/>
        <w:docPartUnique/>
      </w:docPartObj>
    </w:sdtPr>
    <w:sdtEndPr>
      <w:rPr>
        <w:rFonts w:ascii="Segoe UI" w:hAnsi="Segoe UI" w:cs="Segoe UI"/>
        <w:color w:val="000000" w:themeColor="text1"/>
      </w:rPr>
    </w:sdtEndPr>
    <w:sdtContent>
      <w:p w14:paraId="44E5F182" w14:textId="77777777" w:rsidR="00DC6848" w:rsidRPr="00DC6848" w:rsidRDefault="00AD622C">
        <w:pPr>
          <w:pStyle w:val="Footer"/>
          <w:jc w:val="right"/>
          <w:rPr>
            <w:rFonts w:ascii="Segoe UI" w:hAnsi="Segoe UI" w:cs="Segoe UI"/>
            <w:color w:val="000000" w:themeColor="text1"/>
          </w:rPr>
        </w:pPr>
        <w:r>
          <w:rPr>
            <w:noProof/>
          </w:rPr>
          <w:drawing>
            <wp:anchor distT="0" distB="0" distL="0" distR="0" simplePos="0" relativeHeight="251658240" behindDoc="0" locked="0" layoutInCell="1" allowOverlap="1" wp14:anchorId="6678DFF7" wp14:editId="77DBA4AD">
              <wp:simplePos x="0" y="0"/>
              <wp:positionH relativeFrom="column">
                <wp:posOffset>-900430</wp:posOffset>
              </wp:positionH>
              <wp:positionV relativeFrom="paragraph">
                <wp:posOffset>83185</wp:posOffset>
              </wp:positionV>
              <wp:extent cx="4171950" cy="712470"/>
              <wp:effectExtent l="0" t="0" r="0" b="0"/>
              <wp:wrapThrough wrapText="bothSides">
                <wp:wrapPolygon edited="0">
                  <wp:start x="0" y="0"/>
                  <wp:lineTo x="0" y="20791"/>
                  <wp:lineTo x="21501" y="20791"/>
                  <wp:lineTo x="21501" y="0"/>
                  <wp:lineTo x="0" y="0"/>
                </wp:wrapPolygon>
              </wp:wrapThrough>
              <wp:docPr id="113186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171950" cy="712470"/>
                      </a:xfrm>
                      <a:prstGeom prst="rect">
                        <a:avLst/>
                      </a:prstGeom>
                    </pic:spPr>
                  </pic:pic>
                </a:graphicData>
              </a:graphic>
              <wp14:sizeRelH relativeFrom="margin">
                <wp14:pctWidth>0</wp14:pctWidth>
              </wp14:sizeRelH>
              <wp14:sizeRelV relativeFrom="margin">
                <wp14:pctHeight>0</wp14:pctHeight>
              </wp14:sizeRelV>
            </wp:anchor>
          </w:drawing>
        </w:r>
        <w:r w:rsidR="00DC6848" w:rsidRPr="00DC6848">
          <w:rPr>
            <w:rFonts w:ascii="Segoe UI" w:hAnsi="Segoe UI" w:cs="Segoe UI"/>
            <w:color w:val="000000" w:themeColor="text1"/>
          </w:rPr>
          <w:t xml:space="preserve">Page | </w:t>
        </w:r>
        <w:r w:rsidR="00DC6848" w:rsidRPr="00DC6848">
          <w:rPr>
            <w:rFonts w:ascii="Segoe UI" w:hAnsi="Segoe UI" w:cs="Segoe UI"/>
            <w:color w:val="000000" w:themeColor="text1"/>
          </w:rPr>
          <w:fldChar w:fldCharType="begin"/>
        </w:r>
        <w:r w:rsidR="00DC6848" w:rsidRPr="00DC6848">
          <w:rPr>
            <w:rFonts w:ascii="Segoe UI" w:hAnsi="Segoe UI" w:cs="Segoe UI"/>
            <w:color w:val="000000" w:themeColor="text1"/>
          </w:rPr>
          <w:instrText xml:space="preserve"> PAGE   \* MERGEFORMAT </w:instrText>
        </w:r>
        <w:r w:rsidR="00DC6848" w:rsidRPr="00DC6848">
          <w:rPr>
            <w:rFonts w:ascii="Segoe UI" w:hAnsi="Segoe UI" w:cs="Segoe UI"/>
            <w:color w:val="000000" w:themeColor="text1"/>
          </w:rPr>
          <w:fldChar w:fldCharType="separate"/>
        </w:r>
        <w:r w:rsidR="00DC6848" w:rsidRPr="00DC6848">
          <w:rPr>
            <w:rFonts w:ascii="Segoe UI" w:hAnsi="Segoe UI" w:cs="Segoe UI"/>
            <w:noProof/>
            <w:color w:val="000000" w:themeColor="text1"/>
          </w:rPr>
          <w:t>2</w:t>
        </w:r>
        <w:r w:rsidR="00DC6848" w:rsidRPr="00DC6848">
          <w:rPr>
            <w:rFonts w:ascii="Segoe UI" w:hAnsi="Segoe UI" w:cs="Segoe UI"/>
            <w:noProof/>
            <w:color w:val="000000" w:themeColor="text1"/>
          </w:rPr>
          <w:fldChar w:fldCharType="end"/>
        </w:r>
        <w:r w:rsidR="00DC6848" w:rsidRPr="00DC6848">
          <w:rPr>
            <w:rFonts w:ascii="Segoe UI" w:hAnsi="Segoe UI" w:cs="Segoe UI"/>
            <w:color w:val="000000" w:themeColor="text1"/>
          </w:rPr>
          <w:t xml:space="preserve"> </w:t>
        </w:r>
      </w:p>
    </w:sdtContent>
  </w:sdt>
  <w:p w14:paraId="6F8082B2" w14:textId="77777777" w:rsidR="00DC6848" w:rsidRPr="00DC6848" w:rsidRDefault="00DC6848">
    <w:pPr>
      <w:pStyle w:val="Footer"/>
      <w:rPr>
        <w:color w:val="1F497D"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3D8E2" w14:textId="77777777" w:rsidR="00A71098" w:rsidRDefault="00A71098" w:rsidP="00DC6848">
      <w:pPr>
        <w:spacing w:after="0" w:line="240" w:lineRule="auto"/>
      </w:pPr>
      <w:r>
        <w:separator/>
      </w:r>
    </w:p>
  </w:footnote>
  <w:footnote w:type="continuationSeparator" w:id="0">
    <w:p w14:paraId="691DFA00" w14:textId="77777777" w:rsidR="00A71098" w:rsidRDefault="00A71098" w:rsidP="00DC68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0D2CD7"/>
    <w:multiLevelType w:val="multilevel"/>
    <w:tmpl w:val="E9DA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0804B09"/>
    <w:multiLevelType w:val="multilevel"/>
    <w:tmpl w:val="B9824F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2510E24"/>
    <w:multiLevelType w:val="multilevel"/>
    <w:tmpl w:val="3C10B5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AC2DE1"/>
    <w:multiLevelType w:val="multilevel"/>
    <w:tmpl w:val="8040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240250"/>
    <w:multiLevelType w:val="multilevel"/>
    <w:tmpl w:val="34C60F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5B42FD"/>
    <w:multiLevelType w:val="multilevel"/>
    <w:tmpl w:val="4B74F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0A5F23"/>
    <w:multiLevelType w:val="multilevel"/>
    <w:tmpl w:val="02AAA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CD1398"/>
    <w:multiLevelType w:val="multilevel"/>
    <w:tmpl w:val="BE94C3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70B71CF"/>
    <w:multiLevelType w:val="hybridMultilevel"/>
    <w:tmpl w:val="B81225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0B6E33F3"/>
    <w:multiLevelType w:val="multilevel"/>
    <w:tmpl w:val="6DE21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BC310C"/>
    <w:multiLevelType w:val="multilevel"/>
    <w:tmpl w:val="8EEE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1F4D51"/>
    <w:multiLevelType w:val="multilevel"/>
    <w:tmpl w:val="61BA8CE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2C96487"/>
    <w:multiLevelType w:val="multilevel"/>
    <w:tmpl w:val="99500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216810"/>
    <w:multiLevelType w:val="multilevel"/>
    <w:tmpl w:val="FAE2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64A3CBC"/>
    <w:multiLevelType w:val="multilevel"/>
    <w:tmpl w:val="8C728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786211A"/>
    <w:multiLevelType w:val="multilevel"/>
    <w:tmpl w:val="C3CE51F4"/>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9B74559"/>
    <w:multiLevelType w:val="multilevel"/>
    <w:tmpl w:val="3BFA3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AFB44ED"/>
    <w:multiLevelType w:val="multilevel"/>
    <w:tmpl w:val="F10E5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BF52EAB"/>
    <w:multiLevelType w:val="multilevel"/>
    <w:tmpl w:val="0C36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D5D1CF3"/>
    <w:multiLevelType w:val="multilevel"/>
    <w:tmpl w:val="8E70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E820AED"/>
    <w:multiLevelType w:val="multilevel"/>
    <w:tmpl w:val="93E2B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F907EEF"/>
    <w:multiLevelType w:val="multilevel"/>
    <w:tmpl w:val="C4987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6E43292"/>
    <w:multiLevelType w:val="multilevel"/>
    <w:tmpl w:val="787E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1A3898"/>
    <w:multiLevelType w:val="multilevel"/>
    <w:tmpl w:val="D0EEE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8992882"/>
    <w:multiLevelType w:val="multilevel"/>
    <w:tmpl w:val="63288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8C41555"/>
    <w:multiLevelType w:val="multilevel"/>
    <w:tmpl w:val="476E9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BF64358"/>
    <w:multiLevelType w:val="multilevel"/>
    <w:tmpl w:val="A1E65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FC72742"/>
    <w:multiLevelType w:val="hybridMultilevel"/>
    <w:tmpl w:val="951AA8A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304912F9"/>
    <w:multiLevelType w:val="multilevel"/>
    <w:tmpl w:val="F9D8A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61467E8"/>
    <w:multiLevelType w:val="hybridMultilevel"/>
    <w:tmpl w:val="109205CC"/>
    <w:lvl w:ilvl="0" w:tplc="40090003">
      <w:start w:val="1"/>
      <w:numFmt w:val="bullet"/>
      <w:lvlText w:val="o"/>
      <w:lvlJc w:val="left"/>
      <w:pPr>
        <w:ind w:left="1494" w:hanging="360"/>
      </w:pPr>
      <w:rPr>
        <w:rFonts w:ascii="Courier New" w:hAnsi="Courier New" w:cs="Courier New" w:hint="default"/>
      </w:rPr>
    </w:lvl>
    <w:lvl w:ilvl="1" w:tplc="40090003" w:tentative="1">
      <w:start w:val="1"/>
      <w:numFmt w:val="bullet"/>
      <w:lvlText w:val="o"/>
      <w:lvlJc w:val="left"/>
      <w:pPr>
        <w:ind w:left="2214" w:hanging="360"/>
      </w:pPr>
      <w:rPr>
        <w:rFonts w:ascii="Courier New" w:hAnsi="Courier New" w:cs="Courier New" w:hint="default"/>
      </w:rPr>
    </w:lvl>
    <w:lvl w:ilvl="2" w:tplc="40090005" w:tentative="1">
      <w:start w:val="1"/>
      <w:numFmt w:val="bullet"/>
      <w:lvlText w:val=""/>
      <w:lvlJc w:val="left"/>
      <w:pPr>
        <w:ind w:left="2934" w:hanging="360"/>
      </w:pPr>
      <w:rPr>
        <w:rFonts w:ascii="Wingdings" w:hAnsi="Wingdings" w:hint="default"/>
      </w:rPr>
    </w:lvl>
    <w:lvl w:ilvl="3" w:tplc="40090001" w:tentative="1">
      <w:start w:val="1"/>
      <w:numFmt w:val="bullet"/>
      <w:lvlText w:val=""/>
      <w:lvlJc w:val="left"/>
      <w:pPr>
        <w:ind w:left="3654" w:hanging="360"/>
      </w:pPr>
      <w:rPr>
        <w:rFonts w:ascii="Symbol" w:hAnsi="Symbol" w:hint="default"/>
      </w:rPr>
    </w:lvl>
    <w:lvl w:ilvl="4" w:tplc="40090003" w:tentative="1">
      <w:start w:val="1"/>
      <w:numFmt w:val="bullet"/>
      <w:lvlText w:val="o"/>
      <w:lvlJc w:val="left"/>
      <w:pPr>
        <w:ind w:left="4374" w:hanging="360"/>
      </w:pPr>
      <w:rPr>
        <w:rFonts w:ascii="Courier New" w:hAnsi="Courier New" w:cs="Courier New" w:hint="default"/>
      </w:rPr>
    </w:lvl>
    <w:lvl w:ilvl="5" w:tplc="40090005" w:tentative="1">
      <w:start w:val="1"/>
      <w:numFmt w:val="bullet"/>
      <w:lvlText w:val=""/>
      <w:lvlJc w:val="left"/>
      <w:pPr>
        <w:ind w:left="5094" w:hanging="360"/>
      </w:pPr>
      <w:rPr>
        <w:rFonts w:ascii="Wingdings" w:hAnsi="Wingdings" w:hint="default"/>
      </w:rPr>
    </w:lvl>
    <w:lvl w:ilvl="6" w:tplc="40090001" w:tentative="1">
      <w:start w:val="1"/>
      <w:numFmt w:val="bullet"/>
      <w:lvlText w:val=""/>
      <w:lvlJc w:val="left"/>
      <w:pPr>
        <w:ind w:left="5814" w:hanging="360"/>
      </w:pPr>
      <w:rPr>
        <w:rFonts w:ascii="Symbol" w:hAnsi="Symbol" w:hint="default"/>
      </w:rPr>
    </w:lvl>
    <w:lvl w:ilvl="7" w:tplc="40090003" w:tentative="1">
      <w:start w:val="1"/>
      <w:numFmt w:val="bullet"/>
      <w:lvlText w:val="o"/>
      <w:lvlJc w:val="left"/>
      <w:pPr>
        <w:ind w:left="6534" w:hanging="360"/>
      </w:pPr>
      <w:rPr>
        <w:rFonts w:ascii="Courier New" w:hAnsi="Courier New" w:cs="Courier New" w:hint="default"/>
      </w:rPr>
    </w:lvl>
    <w:lvl w:ilvl="8" w:tplc="40090005" w:tentative="1">
      <w:start w:val="1"/>
      <w:numFmt w:val="bullet"/>
      <w:lvlText w:val=""/>
      <w:lvlJc w:val="left"/>
      <w:pPr>
        <w:ind w:left="7254" w:hanging="360"/>
      </w:pPr>
      <w:rPr>
        <w:rFonts w:ascii="Wingdings" w:hAnsi="Wingdings" w:hint="default"/>
      </w:rPr>
    </w:lvl>
  </w:abstractNum>
  <w:abstractNum w:abstractNumId="36" w15:restartNumberingAfterBreak="0">
    <w:nsid w:val="37FA32F8"/>
    <w:multiLevelType w:val="multilevel"/>
    <w:tmpl w:val="0C6C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89F680A"/>
    <w:multiLevelType w:val="multilevel"/>
    <w:tmpl w:val="4EB60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C3741E6"/>
    <w:multiLevelType w:val="multilevel"/>
    <w:tmpl w:val="BD40F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CC75DD1"/>
    <w:multiLevelType w:val="multilevel"/>
    <w:tmpl w:val="BE6A5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E1D1DD0"/>
    <w:multiLevelType w:val="multilevel"/>
    <w:tmpl w:val="25F8F06C"/>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1BA4E1B"/>
    <w:multiLevelType w:val="multilevel"/>
    <w:tmpl w:val="6E041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1E53E1A"/>
    <w:multiLevelType w:val="multilevel"/>
    <w:tmpl w:val="5AAE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A1F573F"/>
    <w:multiLevelType w:val="multilevel"/>
    <w:tmpl w:val="ACF0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BE41FFE"/>
    <w:multiLevelType w:val="multilevel"/>
    <w:tmpl w:val="F276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3F0FD9"/>
    <w:multiLevelType w:val="multilevel"/>
    <w:tmpl w:val="51E897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1AF6F44"/>
    <w:multiLevelType w:val="multilevel"/>
    <w:tmpl w:val="882C9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6747A0C"/>
    <w:multiLevelType w:val="multilevel"/>
    <w:tmpl w:val="06A40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95F57BD"/>
    <w:multiLevelType w:val="multilevel"/>
    <w:tmpl w:val="8626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A583CAA"/>
    <w:multiLevelType w:val="multilevel"/>
    <w:tmpl w:val="F8EC1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D60067D"/>
    <w:multiLevelType w:val="multilevel"/>
    <w:tmpl w:val="575AA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3D70B7D"/>
    <w:multiLevelType w:val="multilevel"/>
    <w:tmpl w:val="BE622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6905FC3"/>
    <w:multiLevelType w:val="multilevel"/>
    <w:tmpl w:val="13D8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72F5003"/>
    <w:multiLevelType w:val="multilevel"/>
    <w:tmpl w:val="7548E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7FC7C70"/>
    <w:multiLevelType w:val="multilevel"/>
    <w:tmpl w:val="2DB250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95D6F43"/>
    <w:multiLevelType w:val="multilevel"/>
    <w:tmpl w:val="6F963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B7F3E5A"/>
    <w:multiLevelType w:val="multilevel"/>
    <w:tmpl w:val="908E1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BE03F76"/>
    <w:multiLevelType w:val="multilevel"/>
    <w:tmpl w:val="ADAC0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02E5CCD"/>
    <w:multiLevelType w:val="multilevel"/>
    <w:tmpl w:val="FC4A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0EE35BD"/>
    <w:multiLevelType w:val="multilevel"/>
    <w:tmpl w:val="81AE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3107C78"/>
    <w:multiLevelType w:val="multilevel"/>
    <w:tmpl w:val="9BA69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4095696"/>
    <w:multiLevelType w:val="multilevel"/>
    <w:tmpl w:val="F3E88F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492506C"/>
    <w:multiLevelType w:val="multilevel"/>
    <w:tmpl w:val="FA8C7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5B97F80"/>
    <w:multiLevelType w:val="multilevel"/>
    <w:tmpl w:val="4D64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90F7AB7"/>
    <w:multiLevelType w:val="multilevel"/>
    <w:tmpl w:val="2C9E1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9521590"/>
    <w:multiLevelType w:val="multilevel"/>
    <w:tmpl w:val="EFA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9E46ADF"/>
    <w:multiLevelType w:val="multilevel"/>
    <w:tmpl w:val="93661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9EC2071"/>
    <w:multiLevelType w:val="multilevel"/>
    <w:tmpl w:val="0EBA448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bCs/>
        <w:color w:val="000000" w:themeColor="text1"/>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8" w15:restartNumberingAfterBreak="0">
    <w:nsid w:val="7C8C6999"/>
    <w:multiLevelType w:val="multilevel"/>
    <w:tmpl w:val="A096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C92417F"/>
    <w:multiLevelType w:val="multilevel"/>
    <w:tmpl w:val="D3641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E747E47"/>
    <w:multiLevelType w:val="multilevel"/>
    <w:tmpl w:val="87C626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F041364"/>
    <w:multiLevelType w:val="multilevel"/>
    <w:tmpl w:val="4D3C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F4D0BC7"/>
    <w:multiLevelType w:val="multilevel"/>
    <w:tmpl w:val="FD52C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488333">
    <w:abstractNumId w:val="5"/>
  </w:num>
  <w:num w:numId="2" w16cid:durableId="118771077">
    <w:abstractNumId w:val="3"/>
  </w:num>
  <w:num w:numId="3" w16cid:durableId="1853445280">
    <w:abstractNumId w:val="2"/>
  </w:num>
  <w:num w:numId="4" w16cid:durableId="150295371">
    <w:abstractNumId w:val="4"/>
  </w:num>
  <w:num w:numId="5" w16cid:durableId="838890427">
    <w:abstractNumId w:val="1"/>
  </w:num>
  <w:num w:numId="6" w16cid:durableId="993140730">
    <w:abstractNumId w:val="0"/>
  </w:num>
  <w:num w:numId="7" w16cid:durableId="1506286807">
    <w:abstractNumId w:val="24"/>
  </w:num>
  <w:num w:numId="8" w16cid:durableId="230501144">
    <w:abstractNumId w:val="18"/>
  </w:num>
  <w:num w:numId="9" w16cid:durableId="105122273">
    <w:abstractNumId w:val="10"/>
  </w:num>
  <w:num w:numId="10" w16cid:durableId="599681597">
    <w:abstractNumId w:val="67"/>
  </w:num>
  <w:num w:numId="11" w16cid:durableId="1886090861">
    <w:abstractNumId w:val="14"/>
  </w:num>
  <w:num w:numId="12" w16cid:durableId="1125350350">
    <w:abstractNumId w:val="30"/>
  </w:num>
  <w:num w:numId="13" w16cid:durableId="73823362">
    <w:abstractNumId w:val="56"/>
  </w:num>
  <w:num w:numId="14" w16cid:durableId="1334869267">
    <w:abstractNumId w:val="63"/>
  </w:num>
  <w:num w:numId="15" w16cid:durableId="873495880">
    <w:abstractNumId w:val="16"/>
  </w:num>
  <w:num w:numId="16" w16cid:durableId="1439564257">
    <w:abstractNumId w:val="13"/>
  </w:num>
  <w:num w:numId="17" w16cid:durableId="200749912">
    <w:abstractNumId w:val="41"/>
  </w:num>
  <w:num w:numId="18" w16cid:durableId="43599671">
    <w:abstractNumId w:val="17"/>
  </w:num>
  <w:num w:numId="19" w16cid:durableId="738288629">
    <w:abstractNumId w:val="26"/>
  </w:num>
  <w:num w:numId="20" w16cid:durableId="534735808">
    <w:abstractNumId w:val="54"/>
  </w:num>
  <w:num w:numId="21" w16cid:durableId="326716733">
    <w:abstractNumId w:val="11"/>
  </w:num>
  <w:num w:numId="22" w16cid:durableId="142822774">
    <w:abstractNumId w:val="28"/>
  </w:num>
  <w:num w:numId="23" w16cid:durableId="86852662">
    <w:abstractNumId w:val="68"/>
  </w:num>
  <w:num w:numId="24" w16cid:durableId="1325822122">
    <w:abstractNumId w:val="22"/>
  </w:num>
  <w:num w:numId="25" w16cid:durableId="1344552686">
    <w:abstractNumId w:val="57"/>
  </w:num>
  <w:num w:numId="26" w16cid:durableId="788161837">
    <w:abstractNumId w:val="66"/>
  </w:num>
  <w:num w:numId="27" w16cid:durableId="2053994389">
    <w:abstractNumId w:val="37"/>
  </w:num>
  <w:num w:numId="28" w16cid:durableId="1653630792">
    <w:abstractNumId w:val="60"/>
  </w:num>
  <w:num w:numId="29" w16cid:durableId="1397704500">
    <w:abstractNumId w:val="64"/>
  </w:num>
  <w:num w:numId="30" w16cid:durableId="66272196">
    <w:abstractNumId w:val="47"/>
  </w:num>
  <w:num w:numId="31" w16cid:durableId="1623607162">
    <w:abstractNumId w:val="15"/>
  </w:num>
  <w:num w:numId="32" w16cid:durableId="385616299">
    <w:abstractNumId w:val="55"/>
  </w:num>
  <w:num w:numId="33" w16cid:durableId="1281837989">
    <w:abstractNumId w:val="20"/>
  </w:num>
  <w:num w:numId="34" w16cid:durableId="1992320194">
    <w:abstractNumId w:val="43"/>
  </w:num>
  <w:num w:numId="35" w16cid:durableId="1680154195">
    <w:abstractNumId w:val="39"/>
  </w:num>
  <w:num w:numId="36" w16cid:durableId="912399390">
    <w:abstractNumId w:val="71"/>
  </w:num>
  <w:num w:numId="37" w16cid:durableId="1181159573">
    <w:abstractNumId w:val="48"/>
  </w:num>
  <w:num w:numId="38" w16cid:durableId="992760710">
    <w:abstractNumId w:val="52"/>
  </w:num>
  <w:num w:numId="39" w16cid:durableId="1950315338">
    <w:abstractNumId w:val="59"/>
  </w:num>
  <w:num w:numId="40" w16cid:durableId="689837349">
    <w:abstractNumId w:val="25"/>
  </w:num>
  <w:num w:numId="41" w16cid:durableId="1023018765">
    <w:abstractNumId w:val="49"/>
  </w:num>
  <w:num w:numId="42" w16cid:durableId="1666937604">
    <w:abstractNumId w:val="23"/>
  </w:num>
  <w:num w:numId="43" w16cid:durableId="203567850">
    <w:abstractNumId w:val="38"/>
  </w:num>
  <w:num w:numId="44" w16cid:durableId="561599180">
    <w:abstractNumId w:val="35"/>
  </w:num>
  <w:num w:numId="45" w16cid:durableId="1115103824">
    <w:abstractNumId w:val="21"/>
  </w:num>
  <w:num w:numId="46" w16cid:durableId="1780105809">
    <w:abstractNumId w:val="7"/>
  </w:num>
  <w:num w:numId="47" w16cid:durableId="1692224344">
    <w:abstractNumId w:val="45"/>
  </w:num>
  <w:num w:numId="48" w16cid:durableId="171647821">
    <w:abstractNumId w:val="40"/>
  </w:num>
  <w:num w:numId="49" w16cid:durableId="2145929320">
    <w:abstractNumId w:val="8"/>
  </w:num>
  <w:num w:numId="50" w16cid:durableId="217789322">
    <w:abstractNumId w:val="70"/>
  </w:num>
  <w:num w:numId="51" w16cid:durableId="1246567982">
    <w:abstractNumId w:val="61"/>
  </w:num>
  <w:num w:numId="52" w16cid:durableId="978531815">
    <w:abstractNumId w:val="12"/>
  </w:num>
  <w:num w:numId="53" w16cid:durableId="220673128">
    <w:abstractNumId w:val="32"/>
  </w:num>
  <w:num w:numId="54" w16cid:durableId="1480731562">
    <w:abstractNumId w:val="50"/>
  </w:num>
  <w:num w:numId="55" w16cid:durableId="1929653887">
    <w:abstractNumId w:val="53"/>
  </w:num>
  <w:num w:numId="56" w16cid:durableId="363485417">
    <w:abstractNumId w:val="31"/>
  </w:num>
  <w:num w:numId="57" w16cid:durableId="500656712">
    <w:abstractNumId w:val="29"/>
  </w:num>
  <w:num w:numId="58" w16cid:durableId="762337984">
    <w:abstractNumId w:val="69"/>
  </w:num>
  <w:num w:numId="59" w16cid:durableId="487674628">
    <w:abstractNumId w:val="36"/>
  </w:num>
  <w:num w:numId="60" w16cid:durableId="1177579123">
    <w:abstractNumId w:val="65"/>
  </w:num>
  <w:num w:numId="61" w16cid:durableId="911233131">
    <w:abstractNumId w:val="62"/>
  </w:num>
  <w:num w:numId="62" w16cid:durableId="245843567">
    <w:abstractNumId w:val="58"/>
  </w:num>
  <w:num w:numId="63" w16cid:durableId="522288845">
    <w:abstractNumId w:val="46"/>
  </w:num>
  <w:num w:numId="64" w16cid:durableId="2131241076">
    <w:abstractNumId w:val="44"/>
  </w:num>
  <w:num w:numId="65" w16cid:durableId="1309048167">
    <w:abstractNumId w:val="19"/>
  </w:num>
  <w:num w:numId="66" w16cid:durableId="986669705">
    <w:abstractNumId w:val="27"/>
  </w:num>
  <w:num w:numId="67" w16cid:durableId="1493183984">
    <w:abstractNumId w:val="6"/>
  </w:num>
  <w:num w:numId="68" w16cid:durableId="1342661923">
    <w:abstractNumId w:val="72"/>
  </w:num>
  <w:num w:numId="69" w16cid:durableId="546726289">
    <w:abstractNumId w:val="42"/>
  </w:num>
  <w:num w:numId="70" w16cid:durableId="1091778862">
    <w:abstractNumId w:val="51"/>
  </w:num>
  <w:num w:numId="71" w16cid:durableId="1180655830">
    <w:abstractNumId w:val="33"/>
  </w:num>
  <w:num w:numId="72" w16cid:durableId="816190418">
    <w:abstractNumId w:val="34"/>
  </w:num>
  <w:num w:numId="73" w16cid:durableId="1887445434">
    <w:abstractNumId w:val="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1C7E"/>
    <w:rsid w:val="00004BC4"/>
    <w:rsid w:val="00010ABC"/>
    <w:rsid w:val="000144BD"/>
    <w:rsid w:val="0001637A"/>
    <w:rsid w:val="000175F3"/>
    <w:rsid w:val="00020C79"/>
    <w:rsid w:val="00034616"/>
    <w:rsid w:val="00036F31"/>
    <w:rsid w:val="00044BD5"/>
    <w:rsid w:val="000526D8"/>
    <w:rsid w:val="0006063C"/>
    <w:rsid w:val="00060F47"/>
    <w:rsid w:val="00074521"/>
    <w:rsid w:val="000850F1"/>
    <w:rsid w:val="00096FEF"/>
    <w:rsid w:val="000A07B4"/>
    <w:rsid w:val="000A4F16"/>
    <w:rsid w:val="000A7981"/>
    <w:rsid w:val="000B11C0"/>
    <w:rsid w:val="000B30D7"/>
    <w:rsid w:val="000B3716"/>
    <w:rsid w:val="000B58CC"/>
    <w:rsid w:val="000C680A"/>
    <w:rsid w:val="000E1FF7"/>
    <w:rsid w:val="0010605A"/>
    <w:rsid w:val="001067B6"/>
    <w:rsid w:val="001167E2"/>
    <w:rsid w:val="00124821"/>
    <w:rsid w:val="0012585B"/>
    <w:rsid w:val="00127E7E"/>
    <w:rsid w:val="00130260"/>
    <w:rsid w:val="0013168E"/>
    <w:rsid w:val="00131D5F"/>
    <w:rsid w:val="00135408"/>
    <w:rsid w:val="001403AA"/>
    <w:rsid w:val="001405A4"/>
    <w:rsid w:val="0014104E"/>
    <w:rsid w:val="0014628D"/>
    <w:rsid w:val="0015074B"/>
    <w:rsid w:val="001601B8"/>
    <w:rsid w:val="001771FF"/>
    <w:rsid w:val="00177BE8"/>
    <w:rsid w:val="00181B40"/>
    <w:rsid w:val="00181DB5"/>
    <w:rsid w:val="00187B93"/>
    <w:rsid w:val="00195045"/>
    <w:rsid w:val="0019568A"/>
    <w:rsid w:val="001A5675"/>
    <w:rsid w:val="001A5BDC"/>
    <w:rsid w:val="001A68D4"/>
    <w:rsid w:val="001B1142"/>
    <w:rsid w:val="001B2654"/>
    <w:rsid w:val="001C1800"/>
    <w:rsid w:val="001C791F"/>
    <w:rsid w:val="001D48E0"/>
    <w:rsid w:val="001D7FB2"/>
    <w:rsid w:val="001E035A"/>
    <w:rsid w:val="001E0E2A"/>
    <w:rsid w:val="001E1178"/>
    <w:rsid w:val="001E11CF"/>
    <w:rsid w:val="001E4678"/>
    <w:rsid w:val="001F4A7C"/>
    <w:rsid w:val="00202B78"/>
    <w:rsid w:val="00204782"/>
    <w:rsid w:val="00213414"/>
    <w:rsid w:val="00221B0A"/>
    <w:rsid w:val="00224A51"/>
    <w:rsid w:val="00240786"/>
    <w:rsid w:val="002445B7"/>
    <w:rsid w:val="002450EC"/>
    <w:rsid w:val="00254641"/>
    <w:rsid w:val="002558FE"/>
    <w:rsid w:val="00260A9D"/>
    <w:rsid w:val="00262DAC"/>
    <w:rsid w:val="00266EA6"/>
    <w:rsid w:val="00274CE1"/>
    <w:rsid w:val="00287CFF"/>
    <w:rsid w:val="00291A72"/>
    <w:rsid w:val="0029639D"/>
    <w:rsid w:val="00297148"/>
    <w:rsid w:val="002A32E7"/>
    <w:rsid w:val="002A6A93"/>
    <w:rsid w:val="002B0A88"/>
    <w:rsid w:val="002B2457"/>
    <w:rsid w:val="002B78A3"/>
    <w:rsid w:val="002D0296"/>
    <w:rsid w:val="002D781D"/>
    <w:rsid w:val="002E3666"/>
    <w:rsid w:val="002E5448"/>
    <w:rsid w:val="002F1DA2"/>
    <w:rsid w:val="002F2D53"/>
    <w:rsid w:val="00313257"/>
    <w:rsid w:val="003234E8"/>
    <w:rsid w:val="00326F90"/>
    <w:rsid w:val="00334A66"/>
    <w:rsid w:val="00335F09"/>
    <w:rsid w:val="00350372"/>
    <w:rsid w:val="0036032B"/>
    <w:rsid w:val="003673F8"/>
    <w:rsid w:val="00382D87"/>
    <w:rsid w:val="00384C8A"/>
    <w:rsid w:val="003858F1"/>
    <w:rsid w:val="00393FF4"/>
    <w:rsid w:val="003A60AD"/>
    <w:rsid w:val="003A6A85"/>
    <w:rsid w:val="003C07FF"/>
    <w:rsid w:val="003C299A"/>
    <w:rsid w:val="003C59C9"/>
    <w:rsid w:val="003C65C0"/>
    <w:rsid w:val="003C7247"/>
    <w:rsid w:val="003D6ECB"/>
    <w:rsid w:val="003E4884"/>
    <w:rsid w:val="003F13C9"/>
    <w:rsid w:val="0040101C"/>
    <w:rsid w:val="004056B4"/>
    <w:rsid w:val="00407ACE"/>
    <w:rsid w:val="00415248"/>
    <w:rsid w:val="00415E1A"/>
    <w:rsid w:val="00423E53"/>
    <w:rsid w:val="00430D64"/>
    <w:rsid w:val="00431A58"/>
    <w:rsid w:val="00432753"/>
    <w:rsid w:val="00440B46"/>
    <w:rsid w:val="0044165E"/>
    <w:rsid w:val="00447F91"/>
    <w:rsid w:val="00461731"/>
    <w:rsid w:val="00472B92"/>
    <w:rsid w:val="0048724D"/>
    <w:rsid w:val="00491637"/>
    <w:rsid w:val="004937DE"/>
    <w:rsid w:val="004A7004"/>
    <w:rsid w:val="004B60B3"/>
    <w:rsid w:val="004C017D"/>
    <w:rsid w:val="004C5CA2"/>
    <w:rsid w:val="004D175A"/>
    <w:rsid w:val="004D1DB3"/>
    <w:rsid w:val="004E0128"/>
    <w:rsid w:val="004E20A1"/>
    <w:rsid w:val="004E76B9"/>
    <w:rsid w:val="004F2706"/>
    <w:rsid w:val="004F780A"/>
    <w:rsid w:val="005079E2"/>
    <w:rsid w:val="00515320"/>
    <w:rsid w:val="005218EE"/>
    <w:rsid w:val="00537977"/>
    <w:rsid w:val="00545003"/>
    <w:rsid w:val="00555207"/>
    <w:rsid w:val="00555974"/>
    <w:rsid w:val="005559A3"/>
    <w:rsid w:val="0055624F"/>
    <w:rsid w:val="00556FA1"/>
    <w:rsid w:val="0056026B"/>
    <w:rsid w:val="00561797"/>
    <w:rsid w:val="00563CA8"/>
    <w:rsid w:val="00567286"/>
    <w:rsid w:val="00577A11"/>
    <w:rsid w:val="00580586"/>
    <w:rsid w:val="005807B8"/>
    <w:rsid w:val="00580B7F"/>
    <w:rsid w:val="0058529F"/>
    <w:rsid w:val="0059254E"/>
    <w:rsid w:val="00594F26"/>
    <w:rsid w:val="005B3A31"/>
    <w:rsid w:val="005B4FB8"/>
    <w:rsid w:val="005B5735"/>
    <w:rsid w:val="005D60D6"/>
    <w:rsid w:val="005D6D3B"/>
    <w:rsid w:val="005E012B"/>
    <w:rsid w:val="005F182F"/>
    <w:rsid w:val="005F58DF"/>
    <w:rsid w:val="005F5FE4"/>
    <w:rsid w:val="00604480"/>
    <w:rsid w:val="00630BD0"/>
    <w:rsid w:val="006355D4"/>
    <w:rsid w:val="00646685"/>
    <w:rsid w:val="00646BEE"/>
    <w:rsid w:val="006548B9"/>
    <w:rsid w:val="00667F5B"/>
    <w:rsid w:val="00680D02"/>
    <w:rsid w:val="0068187E"/>
    <w:rsid w:val="006931A6"/>
    <w:rsid w:val="006A00C8"/>
    <w:rsid w:val="006A3076"/>
    <w:rsid w:val="006B2352"/>
    <w:rsid w:val="006E59F9"/>
    <w:rsid w:val="006E61F1"/>
    <w:rsid w:val="006E7393"/>
    <w:rsid w:val="006F4006"/>
    <w:rsid w:val="006F4943"/>
    <w:rsid w:val="006F7D1C"/>
    <w:rsid w:val="0071512D"/>
    <w:rsid w:val="00716645"/>
    <w:rsid w:val="00725575"/>
    <w:rsid w:val="0074262C"/>
    <w:rsid w:val="00746DFD"/>
    <w:rsid w:val="0074785C"/>
    <w:rsid w:val="007618F0"/>
    <w:rsid w:val="007624D3"/>
    <w:rsid w:val="007629FA"/>
    <w:rsid w:val="0076399F"/>
    <w:rsid w:val="0076653D"/>
    <w:rsid w:val="00766EFA"/>
    <w:rsid w:val="00772BED"/>
    <w:rsid w:val="00783C43"/>
    <w:rsid w:val="00794417"/>
    <w:rsid w:val="007B6A74"/>
    <w:rsid w:val="007C03E8"/>
    <w:rsid w:val="007C7397"/>
    <w:rsid w:val="007C7A5F"/>
    <w:rsid w:val="007D27D7"/>
    <w:rsid w:val="007D556A"/>
    <w:rsid w:val="007D7AE4"/>
    <w:rsid w:val="007E73CC"/>
    <w:rsid w:val="007F1968"/>
    <w:rsid w:val="008027F0"/>
    <w:rsid w:val="0081492D"/>
    <w:rsid w:val="00820B67"/>
    <w:rsid w:val="008227BB"/>
    <w:rsid w:val="0083227C"/>
    <w:rsid w:val="00832D16"/>
    <w:rsid w:val="0083584A"/>
    <w:rsid w:val="00843D47"/>
    <w:rsid w:val="0085196C"/>
    <w:rsid w:val="00851B98"/>
    <w:rsid w:val="00865D5C"/>
    <w:rsid w:val="00873904"/>
    <w:rsid w:val="00887A01"/>
    <w:rsid w:val="008A4646"/>
    <w:rsid w:val="008A69D1"/>
    <w:rsid w:val="008B7B8D"/>
    <w:rsid w:val="008B7C13"/>
    <w:rsid w:val="008D4ED0"/>
    <w:rsid w:val="008D6453"/>
    <w:rsid w:val="008D67D4"/>
    <w:rsid w:val="008E1448"/>
    <w:rsid w:val="008E392A"/>
    <w:rsid w:val="008E4EAD"/>
    <w:rsid w:val="008E7425"/>
    <w:rsid w:val="008F0751"/>
    <w:rsid w:val="008F176E"/>
    <w:rsid w:val="008F50B6"/>
    <w:rsid w:val="00910DA9"/>
    <w:rsid w:val="0091378F"/>
    <w:rsid w:val="00926B43"/>
    <w:rsid w:val="00947F57"/>
    <w:rsid w:val="00950059"/>
    <w:rsid w:val="009528F7"/>
    <w:rsid w:val="00960971"/>
    <w:rsid w:val="00966650"/>
    <w:rsid w:val="00970DEF"/>
    <w:rsid w:val="00971032"/>
    <w:rsid w:val="0098781C"/>
    <w:rsid w:val="00990577"/>
    <w:rsid w:val="009912D1"/>
    <w:rsid w:val="00996D03"/>
    <w:rsid w:val="009B574F"/>
    <w:rsid w:val="009C1A62"/>
    <w:rsid w:val="009C40C8"/>
    <w:rsid w:val="009E306E"/>
    <w:rsid w:val="009E4E07"/>
    <w:rsid w:val="00A02C72"/>
    <w:rsid w:val="00A03AC3"/>
    <w:rsid w:val="00A07053"/>
    <w:rsid w:val="00A1047E"/>
    <w:rsid w:val="00A21401"/>
    <w:rsid w:val="00A24344"/>
    <w:rsid w:val="00A245FD"/>
    <w:rsid w:val="00A35AD8"/>
    <w:rsid w:val="00A55E43"/>
    <w:rsid w:val="00A578C3"/>
    <w:rsid w:val="00A71098"/>
    <w:rsid w:val="00A80AF8"/>
    <w:rsid w:val="00A811F3"/>
    <w:rsid w:val="00A84DC7"/>
    <w:rsid w:val="00AA1A13"/>
    <w:rsid w:val="00AA1D8D"/>
    <w:rsid w:val="00AC02D9"/>
    <w:rsid w:val="00AC1631"/>
    <w:rsid w:val="00AC6640"/>
    <w:rsid w:val="00AC7F59"/>
    <w:rsid w:val="00AD13BD"/>
    <w:rsid w:val="00AD622C"/>
    <w:rsid w:val="00AF0EB8"/>
    <w:rsid w:val="00AF1838"/>
    <w:rsid w:val="00AF2EB7"/>
    <w:rsid w:val="00AF529F"/>
    <w:rsid w:val="00AF75F6"/>
    <w:rsid w:val="00B061D4"/>
    <w:rsid w:val="00B153D9"/>
    <w:rsid w:val="00B1581C"/>
    <w:rsid w:val="00B15B44"/>
    <w:rsid w:val="00B16654"/>
    <w:rsid w:val="00B25C28"/>
    <w:rsid w:val="00B3209C"/>
    <w:rsid w:val="00B35BA8"/>
    <w:rsid w:val="00B36877"/>
    <w:rsid w:val="00B43890"/>
    <w:rsid w:val="00B47730"/>
    <w:rsid w:val="00B56776"/>
    <w:rsid w:val="00B60A5F"/>
    <w:rsid w:val="00B64AAA"/>
    <w:rsid w:val="00B673DD"/>
    <w:rsid w:val="00B72DD1"/>
    <w:rsid w:val="00B84B83"/>
    <w:rsid w:val="00B94370"/>
    <w:rsid w:val="00B97FB0"/>
    <w:rsid w:val="00BA3DF9"/>
    <w:rsid w:val="00BA7DC6"/>
    <w:rsid w:val="00BB587A"/>
    <w:rsid w:val="00BC1DC5"/>
    <w:rsid w:val="00BC7137"/>
    <w:rsid w:val="00BD032B"/>
    <w:rsid w:val="00BD438D"/>
    <w:rsid w:val="00BD768D"/>
    <w:rsid w:val="00BE20C7"/>
    <w:rsid w:val="00BE5FE0"/>
    <w:rsid w:val="00C00532"/>
    <w:rsid w:val="00C03580"/>
    <w:rsid w:val="00C15872"/>
    <w:rsid w:val="00C413AE"/>
    <w:rsid w:val="00C43DE4"/>
    <w:rsid w:val="00C555B3"/>
    <w:rsid w:val="00C61660"/>
    <w:rsid w:val="00C779A7"/>
    <w:rsid w:val="00C825E3"/>
    <w:rsid w:val="00C838CD"/>
    <w:rsid w:val="00C85518"/>
    <w:rsid w:val="00C86460"/>
    <w:rsid w:val="00C9016B"/>
    <w:rsid w:val="00CA3162"/>
    <w:rsid w:val="00CB0664"/>
    <w:rsid w:val="00CB1D66"/>
    <w:rsid w:val="00CB1E39"/>
    <w:rsid w:val="00CB304C"/>
    <w:rsid w:val="00CC6441"/>
    <w:rsid w:val="00CD3509"/>
    <w:rsid w:val="00CE006B"/>
    <w:rsid w:val="00CE3220"/>
    <w:rsid w:val="00CE4ACC"/>
    <w:rsid w:val="00CF04DC"/>
    <w:rsid w:val="00CF13E8"/>
    <w:rsid w:val="00CF2462"/>
    <w:rsid w:val="00CF602E"/>
    <w:rsid w:val="00CF6749"/>
    <w:rsid w:val="00D058C6"/>
    <w:rsid w:val="00D20DEF"/>
    <w:rsid w:val="00D261CC"/>
    <w:rsid w:val="00D40F3C"/>
    <w:rsid w:val="00D42F84"/>
    <w:rsid w:val="00D44963"/>
    <w:rsid w:val="00D53CD2"/>
    <w:rsid w:val="00D5786E"/>
    <w:rsid w:val="00D6691B"/>
    <w:rsid w:val="00D9290D"/>
    <w:rsid w:val="00D93C5E"/>
    <w:rsid w:val="00D9435E"/>
    <w:rsid w:val="00DA30C3"/>
    <w:rsid w:val="00DC12B3"/>
    <w:rsid w:val="00DC6848"/>
    <w:rsid w:val="00DC76A0"/>
    <w:rsid w:val="00DD3CF7"/>
    <w:rsid w:val="00DE67FB"/>
    <w:rsid w:val="00DF00EA"/>
    <w:rsid w:val="00DF3299"/>
    <w:rsid w:val="00DF6EE0"/>
    <w:rsid w:val="00DF725E"/>
    <w:rsid w:val="00E0410D"/>
    <w:rsid w:val="00E11F61"/>
    <w:rsid w:val="00E147F7"/>
    <w:rsid w:val="00E162D6"/>
    <w:rsid w:val="00E22D50"/>
    <w:rsid w:val="00E2733E"/>
    <w:rsid w:val="00E32A24"/>
    <w:rsid w:val="00E45DEE"/>
    <w:rsid w:val="00E46C91"/>
    <w:rsid w:val="00E558C0"/>
    <w:rsid w:val="00E7161F"/>
    <w:rsid w:val="00E71E71"/>
    <w:rsid w:val="00E72CBF"/>
    <w:rsid w:val="00E85182"/>
    <w:rsid w:val="00E95395"/>
    <w:rsid w:val="00E96D6F"/>
    <w:rsid w:val="00EA14AD"/>
    <w:rsid w:val="00EB11C4"/>
    <w:rsid w:val="00EB2F0D"/>
    <w:rsid w:val="00EB5823"/>
    <w:rsid w:val="00EB6C5E"/>
    <w:rsid w:val="00EC3D63"/>
    <w:rsid w:val="00EC4774"/>
    <w:rsid w:val="00ED0243"/>
    <w:rsid w:val="00ED2908"/>
    <w:rsid w:val="00EE23EA"/>
    <w:rsid w:val="00EF1733"/>
    <w:rsid w:val="00EF5553"/>
    <w:rsid w:val="00F13B88"/>
    <w:rsid w:val="00F24A73"/>
    <w:rsid w:val="00F277B8"/>
    <w:rsid w:val="00F52B78"/>
    <w:rsid w:val="00F629AC"/>
    <w:rsid w:val="00F65352"/>
    <w:rsid w:val="00F656B7"/>
    <w:rsid w:val="00F71928"/>
    <w:rsid w:val="00F83B9A"/>
    <w:rsid w:val="00F97127"/>
    <w:rsid w:val="00FA090F"/>
    <w:rsid w:val="00FA2D8C"/>
    <w:rsid w:val="00FB010A"/>
    <w:rsid w:val="00FB13AE"/>
    <w:rsid w:val="00FB4491"/>
    <w:rsid w:val="00FC67E8"/>
    <w:rsid w:val="00FC693F"/>
    <w:rsid w:val="00FC76BA"/>
    <w:rsid w:val="00FD1B53"/>
    <w:rsid w:val="00FD4DEE"/>
    <w:rsid w:val="00FD55A0"/>
    <w:rsid w:val="00FE15C4"/>
    <w:rsid w:val="00FE1FA0"/>
    <w:rsid w:val="00FF0615"/>
    <w:rsid w:val="00FF283E"/>
    <w:rsid w:val="00FF4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8B9A63"/>
  <w14:defaultImageDpi w14:val="300"/>
  <w15:docId w15:val="{0A20D0CC-402F-44D6-B888-C7C60F7B0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oSpacingChar">
    <w:name w:val="No Spacing Char"/>
    <w:basedOn w:val="DefaultParagraphFont"/>
    <w:link w:val="NoSpacing"/>
    <w:uiPriority w:val="1"/>
    <w:rsid w:val="00382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89858336083FF45A1672D0E66EFB2F9" ma:contentTypeVersion="15" ma:contentTypeDescription="Create a new document." ma:contentTypeScope="" ma:versionID="9dabeeef8235b91c5c50858c05b41201">
  <xsd:schema xmlns:xsd="http://www.w3.org/2001/XMLSchema" xmlns:xs="http://www.w3.org/2001/XMLSchema" xmlns:p="http://schemas.microsoft.com/office/2006/metadata/properties" xmlns:ns2="01775f4b-c353-40e4-8c2f-b8ff30a6a480" xmlns:ns3="7a62c4b7-e2df-428a-a087-f8acbf858555" targetNamespace="http://schemas.microsoft.com/office/2006/metadata/properties" ma:root="true" ma:fieldsID="33a24e0c82f0b68e9c5bb4614a5eb638" ns2:_="" ns3:_="">
    <xsd:import namespace="01775f4b-c353-40e4-8c2f-b8ff30a6a480"/>
    <xsd:import namespace="7a62c4b7-e2df-428a-a087-f8acbf8585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Courage"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75f4b-c353-40e4-8c2f-b8ff30a6a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cc0210b-d8cf-45fa-b3ce-7a8f29d4cf8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Courage" ma:index="20" nillable="true" ma:displayName="Media Courage" ma:format="Dropdown" ma:internalName="MediaCourage">
      <xsd:simpleType>
        <xsd:restriction base="dms:Text">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Flow_SignoffStatus" ma:index="22"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62c4b7-e2df-428a-a087-f8acbf85855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7171a3-9c69-4f93-9bc8-4356381cd137}" ma:internalName="TaxCatchAll" ma:showField="CatchAllData" ma:web="7a62c4b7-e2df-428a-a087-f8acbf858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775f4b-c353-40e4-8c2f-b8ff30a6a480">
      <Terms xmlns="http://schemas.microsoft.com/office/infopath/2007/PartnerControls"/>
    </lcf76f155ced4ddcb4097134ff3c332f>
    <TaxCatchAll xmlns="7a62c4b7-e2df-428a-a087-f8acbf858555" xsi:nil="true"/>
    <_Flow_SignoffStatus xmlns="01775f4b-c353-40e4-8c2f-b8ff30a6a480" xsi:nil="true"/>
    <MediaCourage xmlns="01775f4b-c353-40e4-8c2f-b8ff30a6a480"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09D3F6C3-6493-40AE-B9FD-B4FE2191EAA9}"/>
</file>

<file path=customXml/itemProps3.xml><?xml version="1.0" encoding="utf-8"?>
<ds:datastoreItem xmlns:ds="http://schemas.openxmlformats.org/officeDocument/2006/customXml" ds:itemID="{C41964F2-9FA9-4A88-A23B-70450CB8FADD}"/>
</file>

<file path=customXml/itemProps4.xml><?xml version="1.0" encoding="utf-8"?>
<ds:datastoreItem xmlns:ds="http://schemas.openxmlformats.org/officeDocument/2006/customXml" ds:itemID="{16D39975-D591-4254-8E9C-880E7C6C3EE4}"/>
</file>

<file path=docProps/app.xml><?xml version="1.0" encoding="utf-8"?>
<Properties xmlns="http://schemas.openxmlformats.org/officeDocument/2006/extended-properties" xmlns:vt="http://schemas.openxmlformats.org/officeDocument/2006/docPropsVTypes">
  <Template>Normal</Template>
  <TotalTime>684</TotalTime>
  <Pages>1</Pages>
  <Words>8516</Words>
  <Characters>48547</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FEASIBILITY REPORT</vt:lpstr>
    </vt:vector>
  </TitlesOfParts>
  <Manager/>
  <Company/>
  <LinksUpToDate>false</LinksUpToDate>
  <CharactersWithSpaces>56950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FEASIBILITY REPORT</dc:title>
  <dc:subject>Housing Reconstruction Project for Flood-Affected Villages                                 Hasnal &amp; Ravangaon</dc:subject>
  <dc:creator>Prepared For:  Flood Affected Villages</dc:creator>
  <cp:keywords/>
  <dc:description>generated by python-docx</dc:description>
  <cp:lastModifiedBy>MASHAL NGO</cp:lastModifiedBy>
  <cp:revision>396</cp:revision>
  <dcterms:created xsi:type="dcterms:W3CDTF">2013-12-23T23:15:00Z</dcterms:created>
  <dcterms:modified xsi:type="dcterms:W3CDTF">2026-01-12T12:04:00Z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0x010100D89858336083FF45A1672D0E66EFB2F9</vt:lpwstr>
  </property>
</Properties>
</file>